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A4" w:rsidRDefault="00F058A4" w:rsidP="00F058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8A4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34056" w:rsidRPr="00F058A4" w:rsidRDefault="00F058A4" w:rsidP="00F058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8A4">
        <w:rPr>
          <w:rFonts w:ascii="Times New Roman" w:hAnsi="Times New Roman" w:cs="Times New Roman"/>
          <w:sz w:val="28"/>
          <w:szCs w:val="28"/>
        </w:rPr>
        <w:t xml:space="preserve">к презентации </w:t>
      </w:r>
    </w:p>
    <w:p w:rsidR="00F058A4" w:rsidRDefault="00F058A4" w:rsidP="00F058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8A4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8A4" w:rsidRDefault="00F058A4" w:rsidP="00F058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капитального строительства»</w:t>
      </w:r>
      <w:r w:rsidRPr="00F058A4">
        <w:rPr>
          <w:rFonts w:ascii="Times New Roman" w:hAnsi="Times New Roman" w:cs="Times New Roman"/>
          <w:sz w:val="28"/>
          <w:szCs w:val="28"/>
        </w:rPr>
        <w:t>.</w:t>
      </w:r>
    </w:p>
    <w:p w:rsidR="006C2FD8" w:rsidRDefault="00F058A4" w:rsidP="006C2F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8A4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F058A4" w:rsidRPr="009751CE" w:rsidRDefault="00F058A4" w:rsidP="009751C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751CE">
        <w:rPr>
          <w:rFonts w:ascii="Times New Roman" w:hAnsi="Times New Roman" w:cs="Times New Roman"/>
          <w:b/>
          <w:i/>
          <w:color w:val="FF0000"/>
          <w:sz w:val="40"/>
          <w:szCs w:val="40"/>
        </w:rPr>
        <w:t>Слайд 2.</w:t>
      </w:r>
      <w:r w:rsidR="0086389D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Цели</w:t>
      </w:r>
    </w:p>
    <w:p w:rsidR="00F058A4" w:rsidRDefault="00F058A4" w:rsidP="00F05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F5B">
        <w:rPr>
          <w:rFonts w:ascii="Times New Roman" w:hAnsi="Times New Roman" w:cs="Times New Roman"/>
          <w:sz w:val="28"/>
          <w:szCs w:val="28"/>
        </w:rPr>
        <w:t xml:space="preserve">  МКУ «Управление капитального строительства</w:t>
      </w:r>
      <w:r w:rsidRPr="00F058A4">
        <w:rPr>
          <w:rFonts w:ascii="Times New Roman" w:hAnsi="Times New Roman" w:cs="Times New Roman"/>
          <w:sz w:val="28"/>
          <w:szCs w:val="28"/>
        </w:rPr>
        <w:t xml:space="preserve">» создано в целях реализации на территории муниципального образования городской округ город Сургут </w:t>
      </w:r>
      <w:r w:rsidR="003D7F5B">
        <w:rPr>
          <w:rFonts w:ascii="Times New Roman" w:hAnsi="Times New Roman" w:cs="Times New Roman"/>
          <w:sz w:val="28"/>
          <w:szCs w:val="28"/>
        </w:rPr>
        <w:t xml:space="preserve"> </w:t>
      </w:r>
      <w:r w:rsidRPr="00F058A4">
        <w:rPr>
          <w:rFonts w:ascii="Times New Roman" w:hAnsi="Times New Roman" w:cs="Times New Roman"/>
          <w:sz w:val="28"/>
          <w:szCs w:val="28"/>
        </w:rPr>
        <w:t xml:space="preserve">федеральных, региональных и муниципальных инвестиционных программ по капитальному строительству и реконструкции объектов, </w:t>
      </w:r>
      <w:r w:rsidRPr="003D7F5B">
        <w:rPr>
          <w:rFonts w:ascii="Times New Roman" w:hAnsi="Times New Roman" w:cs="Times New Roman"/>
          <w:b/>
          <w:sz w:val="28"/>
          <w:szCs w:val="28"/>
        </w:rPr>
        <w:t>осуществления функций муниципального Заказчика, Заказчика-застройщика</w:t>
      </w:r>
      <w:r w:rsidRPr="00F058A4">
        <w:rPr>
          <w:rFonts w:ascii="Times New Roman" w:hAnsi="Times New Roman" w:cs="Times New Roman"/>
          <w:sz w:val="28"/>
          <w:szCs w:val="28"/>
        </w:rPr>
        <w:t xml:space="preserve"> по организации и управлению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троительством, реконструкцией, </w:t>
      </w:r>
      <w:r w:rsidRPr="00F058A4">
        <w:rPr>
          <w:rFonts w:ascii="Times New Roman" w:hAnsi="Times New Roman" w:cs="Times New Roman"/>
          <w:sz w:val="28"/>
          <w:szCs w:val="28"/>
        </w:rPr>
        <w:t>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58A4">
        <w:rPr>
          <w:rFonts w:ascii="Times New Roman" w:hAnsi="Times New Roman" w:cs="Times New Roman"/>
          <w:sz w:val="28"/>
          <w:szCs w:val="28"/>
        </w:rPr>
        <w:t xml:space="preserve">объектов производственного, жилищного, коммунального, социально-культурного назначения, автомобильных дорог и улиц, </w:t>
      </w:r>
      <w:r w:rsidRPr="00F058A4">
        <w:rPr>
          <w:rFonts w:ascii="Times New Roman" w:hAnsi="Times New Roman" w:cs="Times New Roman"/>
          <w:b/>
          <w:sz w:val="28"/>
          <w:szCs w:val="28"/>
        </w:rPr>
        <w:t>строительного контроля</w:t>
      </w:r>
      <w:r w:rsidRPr="00F058A4">
        <w:rPr>
          <w:rFonts w:ascii="Times New Roman" w:hAnsi="Times New Roman" w:cs="Times New Roman"/>
          <w:sz w:val="28"/>
          <w:szCs w:val="28"/>
        </w:rPr>
        <w:t xml:space="preserve"> (технического надзора) при осуществлении строительства, реконструкции и капитального ремонта объектов, </w:t>
      </w:r>
      <w:r w:rsidRPr="006C2FD8">
        <w:rPr>
          <w:rFonts w:ascii="Times New Roman" w:hAnsi="Times New Roman" w:cs="Times New Roman"/>
          <w:b/>
          <w:sz w:val="28"/>
          <w:szCs w:val="28"/>
        </w:rPr>
        <w:t>координации</w:t>
      </w:r>
      <w:r w:rsidRPr="00F058A4">
        <w:rPr>
          <w:rFonts w:ascii="Times New Roman" w:hAnsi="Times New Roman" w:cs="Times New Roman"/>
          <w:sz w:val="28"/>
          <w:szCs w:val="28"/>
        </w:rPr>
        <w:t xml:space="preserve"> деятельности проектных, строительно-монтажных, специализированных и других организаций, осуществляющих проектирование, строительство, реконструкцию и капитальный ремонт объектов на территории муниципального образования, а также при проведении </w:t>
      </w:r>
      <w:r w:rsidRPr="006C2FD8">
        <w:rPr>
          <w:rFonts w:ascii="Times New Roman" w:hAnsi="Times New Roman" w:cs="Times New Roman"/>
          <w:b/>
          <w:sz w:val="28"/>
          <w:szCs w:val="28"/>
        </w:rPr>
        <w:t>процедуры</w:t>
      </w:r>
      <w:r w:rsidRPr="00F058A4">
        <w:rPr>
          <w:rFonts w:ascii="Times New Roman" w:hAnsi="Times New Roman" w:cs="Times New Roman"/>
          <w:sz w:val="28"/>
          <w:szCs w:val="28"/>
        </w:rPr>
        <w:t xml:space="preserve"> </w:t>
      </w:r>
      <w:r w:rsidRPr="006C2FD8">
        <w:rPr>
          <w:rFonts w:ascii="Times New Roman" w:hAnsi="Times New Roman" w:cs="Times New Roman"/>
          <w:b/>
          <w:sz w:val="28"/>
          <w:szCs w:val="28"/>
        </w:rPr>
        <w:t>сноса</w:t>
      </w:r>
      <w:r w:rsidRPr="00F058A4">
        <w:rPr>
          <w:rFonts w:ascii="Times New Roman" w:hAnsi="Times New Roman" w:cs="Times New Roman"/>
          <w:sz w:val="28"/>
          <w:szCs w:val="28"/>
        </w:rPr>
        <w:t xml:space="preserve"> объектов, находящихся в муниципальной собственности объектов.</w:t>
      </w:r>
    </w:p>
    <w:p w:rsidR="00F058A4" w:rsidRPr="009751CE" w:rsidRDefault="006C2FD8" w:rsidP="009751CE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751C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 w:rsidR="0086389D">
        <w:rPr>
          <w:rFonts w:ascii="Times New Roman" w:hAnsi="Times New Roman" w:cs="Times New Roman"/>
          <w:b/>
          <w:i/>
          <w:color w:val="FF0000"/>
          <w:sz w:val="40"/>
          <w:szCs w:val="40"/>
        </w:rPr>
        <w:t>3,4,5</w:t>
      </w:r>
      <w:r w:rsidR="002434F4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  <w:r w:rsidR="0086389D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Производственные показатели</w:t>
      </w:r>
    </w:p>
    <w:p w:rsidR="0086389D" w:rsidRPr="001B08B9" w:rsidRDefault="0086389D" w:rsidP="008638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B9">
        <w:rPr>
          <w:rFonts w:ascii="Times New Roman" w:hAnsi="Times New Roman" w:cs="Times New Roman"/>
          <w:sz w:val="28"/>
          <w:szCs w:val="28"/>
        </w:rPr>
        <w:t>На слайдах в табличной и графической форме представлены данные об объёмах капитальных вложений, осв</w:t>
      </w:r>
      <w:r w:rsidR="008F4410" w:rsidRPr="001B08B9">
        <w:rPr>
          <w:rFonts w:ascii="Times New Roman" w:hAnsi="Times New Roman" w:cs="Times New Roman"/>
          <w:sz w:val="28"/>
          <w:szCs w:val="28"/>
        </w:rPr>
        <w:t>о</w:t>
      </w:r>
      <w:r w:rsidRPr="001B08B9">
        <w:rPr>
          <w:rFonts w:ascii="Times New Roman" w:hAnsi="Times New Roman" w:cs="Times New Roman"/>
          <w:sz w:val="28"/>
          <w:szCs w:val="28"/>
        </w:rPr>
        <w:t>енных Управлением</w:t>
      </w:r>
      <w:r w:rsidR="008F4410" w:rsidRPr="001B08B9">
        <w:rPr>
          <w:rFonts w:ascii="Times New Roman" w:hAnsi="Times New Roman" w:cs="Times New Roman"/>
          <w:sz w:val="28"/>
          <w:szCs w:val="28"/>
        </w:rPr>
        <w:t xml:space="preserve"> за последние 10 лет с указанием количества введённых в эксплуатацию объектов. Динамика изме</w:t>
      </w:r>
      <w:r w:rsidR="004B77C5" w:rsidRPr="001B08B9">
        <w:rPr>
          <w:rFonts w:ascii="Times New Roman" w:hAnsi="Times New Roman" w:cs="Times New Roman"/>
          <w:sz w:val="28"/>
          <w:szCs w:val="28"/>
        </w:rPr>
        <w:t xml:space="preserve">нений указывает на рост показателей в посткризисный период последних лет. Рост ожидается и с учётом плановых </w:t>
      </w:r>
      <w:r w:rsidR="001B08B9" w:rsidRPr="001B08B9">
        <w:rPr>
          <w:rFonts w:ascii="Times New Roman" w:hAnsi="Times New Roman" w:cs="Times New Roman"/>
          <w:sz w:val="28"/>
          <w:szCs w:val="28"/>
        </w:rPr>
        <w:t>показателей на 2017-2019 годы.</w:t>
      </w:r>
    </w:p>
    <w:p w:rsidR="0086389D" w:rsidRDefault="0086389D" w:rsidP="006C2F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9D" w:rsidRDefault="0086389D" w:rsidP="006C2F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4F4" w:rsidRPr="002434F4" w:rsidRDefault="002434F4" w:rsidP="002434F4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751C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 w:rsidRPr="00197D64">
        <w:rPr>
          <w:rFonts w:ascii="Times New Roman" w:hAnsi="Times New Roman" w:cs="Times New Roman"/>
          <w:b/>
          <w:i/>
          <w:color w:val="FF0000"/>
          <w:sz w:val="40"/>
          <w:szCs w:val="40"/>
        </w:rPr>
        <w:t>7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,8,9. </w:t>
      </w:r>
    </w:p>
    <w:p w:rsidR="00197D64" w:rsidRDefault="00197D64" w:rsidP="00197D64">
      <w:pPr>
        <w:shd w:val="clear" w:color="auto" w:fill="FFFFFF"/>
        <w:spacing w:after="0" w:line="360" w:lineRule="auto"/>
        <w:ind w:right="11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необходимость такого участника строительного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Служба муниципального заказчика </w:t>
      </w:r>
      <w:r w:rsidRPr="0019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продиктована рынком, поскольку это многоплановая работа, и для ее осуществления нужны знания, которые приобретаются годами. Специальности технического заказчика как таковой не существует, это - прежде всего, многолетняя практика, которой не учат ни в одном университете. </w:t>
      </w:r>
      <w:hyperlink r:id="rId8" w:history="1"/>
      <w:r w:rsidRPr="0019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на вопрос «Кто такой технический заказчик?» можно уместить в  формулировке: «Это организация, которая выполняет полный комплекс инжиниринговых услуг в строительстве от разработки проекта до сдачи объекта в эксплуатацию». </w:t>
      </w:r>
    </w:p>
    <w:p w:rsidR="00197D64" w:rsidRDefault="00197D64" w:rsidP="00197D64">
      <w:pPr>
        <w:shd w:val="clear" w:color="auto" w:fill="FFFFFF"/>
        <w:spacing w:after="0" w:line="360" w:lineRule="auto"/>
        <w:ind w:right="11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примера представляем вашему вниманию полный производственный цикл работ по созданию объекта капитального строительства. На слайдах отражены укрупнённые виды работ, выполняемых Учреждением и показана взаимосвязь структурных подразделений </w:t>
      </w:r>
      <w:r w:rsidR="005A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данных процессах.</w:t>
      </w:r>
    </w:p>
    <w:p w:rsidR="00197D64" w:rsidRPr="00197D64" w:rsidRDefault="00197D64" w:rsidP="005A7478">
      <w:pPr>
        <w:shd w:val="clear" w:color="auto" w:fill="FFFFFF"/>
        <w:spacing w:after="0" w:line="360" w:lineRule="auto"/>
        <w:ind w:right="14"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подробном же рассмотрении функций становится ясно, что сфера деятельности службы гораздо шире, чем кажется на первый взгляд. В управлении строительным процессом и эффективном </w:t>
      </w:r>
      <w:r w:rsidR="005A7478" w:rsidRPr="0019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взаимодействии со</w:t>
      </w:r>
      <w:r w:rsidRPr="0019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всеми его участниками, техзаказчик играет </w:t>
      </w:r>
      <w:r w:rsidR="005A7478" w:rsidRPr="0019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ключевую роль</w:t>
      </w:r>
      <w:r w:rsidRPr="0019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Роль координатора, который осуществляет технический надзор на всех </w:t>
      </w:r>
      <w:r w:rsidR="005A7478" w:rsidRPr="0019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этапах, контролирует</w:t>
      </w:r>
      <w:r w:rsidRPr="0019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качество и сроки строительства. </w:t>
      </w:r>
      <w:r w:rsidRPr="001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выступает в роли организатора процесса взаимодействия всех его участников и осуществляет основную связь между инвестором (государством), проектировщиками, подрядчиками и согласующими инстанциями. Учитывая интересы каждого, служба берет на себя ответственность за то, чтобы объект был сдан вовремя в соответствии с проектом и со всеми строительными нормами и правилами.</w:t>
      </w:r>
    </w:p>
    <w:p w:rsidR="00197D64" w:rsidRPr="00197D64" w:rsidRDefault="00197D64" w:rsidP="005A74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сравнить заказчика с «локомотивом, который тянет за собой стройку» или с «дирижером в оркестре». Но как его не назови, заказчик играет ведущую роль в организации строительства, и нужен </w:t>
      </w:r>
      <w:r w:rsidR="005A7478" w:rsidRPr="001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всем: инвестору</w:t>
      </w:r>
      <w:r w:rsidRPr="0019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проектировщикам и подрядчикам, независимо от форм инвестиционного проекта. </w:t>
      </w:r>
    </w:p>
    <w:p w:rsidR="0086389D" w:rsidRDefault="0086389D" w:rsidP="006C2F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9D" w:rsidRDefault="0086389D" w:rsidP="006C2F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9D" w:rsidRDefault="0086389D" w:rsidP="006C2F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C38" w:rsidRPr="00670C38" w:rsidRDefault="00670C38" w:rsidP="00670C38">
      <w:pPr>
        <w:pBdr>
          <w:bottom w:val="single" w:sz="4" w:space="1" w:color="auto"/>
        </w:pBd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>Слайд</w:t>
      </w:r>
      <w:r w:rsidR="000A7FC0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10, 11, 12</w:t>
      </w:r>
      <w:r w:rsidR="00E93D8F">
        <w:rPr>
          <w:rFonts w:ascii="Times New Roman" w:hAnsi="Times New Roman" w:cs="Times New Roman"/>
          <w:b/>
          <w:i/>
          <w:color w:val="FF0000"/>
          <w:sz w:val="40"/>
          <w:szCs w:val="40"/>
        </w:rPr>
        <w:t>. Организационная структура</w:t>
      </w:r>
    </w:p>
    <w:p w:rsidR="00670C38" w:rsidRPr="000A7FC0" w:rsidRDefault="000A7FC0" w:rsidP="00670C3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7FC0">
        <w:rPr>
          <w:rFonts w:ascii="Times New Roman" w:hAnsi="Times New Roman" w:cs="Times New Roman"/>
          <w:b/>
          <w:sz w:val="28"/>
          <w:szCs w:val="28"/>
        </w:rPr>
        <w:t>Штатная численность</w:t>
      </w:r>
      <w:r w:rsidR="00670C38" w:rsidRPr="000A7FC0">
        <w:rPr>
          <w:rFonts w:ascii="Times New Roman" w:hAnsi="Times New Roman" w:cs="Times New Roman"/>
          <w:b/>
          <w:sz w:val="28"/>
          <w:szCs w:val="28"/>
        </w:rPr>
        <w:t xml:space="preserve"> учреждения составляет 74 единицы (9 отделов), а именно:</w:t>
      </w:r>
    </w:p>
    <w:p w:rsidR="00670C38" w:rsidRPr="00300156" w:rsidRDefault="0017334C" w:rsidP="000A7FC0">
      <w:pPr>
        <w:numPr>
          <w:ilvl w:val="0"/>
          <w:numId w:val="2"/>
        </w:numPr>
        <w:spacing w:line="360" w:lineRule="auto"/>
        <w:ind w:left="0"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>А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 xml:space="preserve">ппарат управления – 6 шт.ед., в который входят: </w:t>
      </w:r>
    </w:p>
    <w:p w:rsidR="00670C38" w:rsidRPr="00170B9A" w:rsidRDefault="00670C38" w:rsidP="00170B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>- директор</w:t>
      </w:r>
      <w:r w:rsidR="000A7FC0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0A7FC0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заместитель директора по проектированию</w:t>
      </w:r>
      <w:r w:rsidR="000A7FC0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заместитель директора по экономике и планированию</w:t>
      </w:r>
      <w:r w:rsidR="000A7FC0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ведущий инженер – системный администратор</w:t>
      </w:r>
      <w:r w:rsidR="000A7FC0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специалист по кадрам</w:t>
      </w:r>
    </w:p>
    <w:p w:rsidR="00170B9A" w:rsidRPr="00170B9A" w:rsidRDefault="00170B9A" w:rsidP="00170B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C38" w:rsidRPr="00300156" w:rsidRDefault="0017334C" w:rsidP="00670C3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>О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 xml:space="preserve">тдел капитального строительства – 13 шт.ед </w:t>
      </w:r>
    </w:p>
    <w:p w:rsidR="00670C38" w:rsidRPr="00170B9A" w:rsidRDefault="00670C38" w:rsidP="00170B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>- начальник отдела</w:t>
      </w:r>
      <w:r w:rsidR="000A7FC0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0A7FC0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A7FC0" w:rsidRPr="00170B9A">
        <w:rPr>
          <w:rFonts w:ascii="Times New Roman" w:hAnsi="Times New Roman" w:cs="Times New Roman"/>
          <w:sz w:val="28"/>
          <w:szCs w:val="28"/>
        </w:rPr>
        <w:t>(</w:t>
      </w:r>
      <w:r w:rsidRPr="00170B9A">
        <w:rPr>
          <w:rFonts w:ascii="Times New Roman" w:hAnsi="Times New Roman" w:cs="Times New Roman"/>
          <w:sz w:val="28"/>
          <w:szCs w:val="28"/>
        </w:rPr>
        <w:t>10 шт.ед.</w:t>
      </w:r>
      <w:r w:rsidR="00170B9A" w:rsidRPr="00170B9A">
        <w:rPr>
          <w:rFonts w:ascii="Times New Roman" w:hAnsi="Times New Roman" w:cs="Times New Roman"/>
          <w:sz w:val="28"/>
          <w:szCs w:val="28"/>
        </w:rPr>
        <w:t>,</w:t>
      </w:r>
      <w:r w:rsidRPr="00170B9A">
        <w:rPr>
          <w:rFonts w:ascii="Times New Roman" w:hAnsi="Times New Roman" w:cs="Times New Roman"/>
          <w:sz w:val="28"/>
          <w:szCs w:val="28"/>
        </w:rPr>
        <w:t xml:space="preserve"> </w:t>
      </w:r>
      <w:r w:rsidR="00170B9A" w:rsidRPr="00170B9A">
        <w:rPr>
          <w:rFonts w:ascii="Times New Roman" w:hAnsi="Times New Roman" w:cs="Times New Roman"/>
          <w:sz w:val="28"/>
          <w:szCs w:val="28"/>
        </w:rPr>
        <w:t xml:space="preserve">в том числе сметчик), </w:t>
      </w:r>
      <w:r w:rsidRPr="00170B9A">
        <w:rPr>
          <w:rFonts w:ascii="Times New Roman" w:hAnsi="Times New Roman" w:cs="Times New Roman"/>
          <w:sz w:val="28"/>
          <w:szCs w:val="28"/>
        </w:rPr>
        <w:t>ведущий инженер (</w:t>
      </w:r>
      <w:r w:rsidR="00170B9A" w:rsidRPr="00170B9A">
        <w:rPr>
          <w:rFonts w:ascii="Times New Roman" w:hAnsi="Times New Roman" w:cs="Times New Roman"/>
          <w:sz w:val="28"/>
          <w:szCs w:val="28"/>
        </w:rPr>
        <w:t xml:space="preserve">по комплектации </w:t>
      </w:r>
      <w:r w:rsidR="000357BF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170B9A">
        <w:rPr>
          <w:rFonts w:ascii="Times New Roman" w:hAnsi="Times New Roman" w:cs="Times New Roman"/>
          <w:sz w:val="28"/>
          <w:szCs w:val="28"/>
        </w:rPr>
        <w:t>оборудование</w:t>
      </w:r>
      <w:r w:rsidR="00170B9A" w:rsidRPr="00170B9A">
        <w:rPr>
          <w:rFonts w:ascii="Times New Roman" w:hAnsi="Times New Roman" w:cs="Times New Roman"/>
          <w:sz w:val="28"/>
          <w:szCs w:val="28"/>
        </w:rPr>
        <w:t>м</w:t>
      </w:r>
      <w:r w:rsidRPr="00170B9A">
        <w:rPr>
          <w:rFonts w:ascii="Times New Roman" w:hAnsi="Times New Roman" w:cs="Times New Roman"/>
          <w:sz w:val="28"/>
          <w:szCs w:val="28"/>
        </w:rPr>
        <w:t>).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b/>
          <w:sz w:val="28"/>
          <w:szCs w:val="28"/>
        </w:rPr>
        <w:t>В дополнение</w:t>
      </w:r>
      <w:r w:rsidR="00170B9A" w:rsidRPr="00170B9A">
        <w:rPr>
          <w:rFonts w:ascii="Times New Roman" w:hAnsi="Times New Roman" w:cs="Times New Roman"/>
          <w:b/>
          <w:sz w:val="28"/>
          <w:szCs w:val="28"/>
        </w:rPr>
        <w:t>:</w:t>
      </w:r>
      <w:r w:rsidRPr="00170B9A">
        <w:rPr>
          <w:rFonts w:ascii="Times New Roman" w:hAnsi="Times New Roman" w:cs="Times New Roman"/>
          <w:sz w:val="28"/>
          <w:szCs w:val="28"/>
        </w:rPr>
        <w:t xml:space="preserve"> Средний стаж сотрудников отдела составляет </w:t>
      </w:r>
      <w:r w:rsidRPr="00170B9A">
        <w:rPr>
          <w:rFonts w:ascii="Times New Roman" w:hAnsi="Times New Roman" w:cs="Times New Roman"/>
          <w:b/>
          <w:sz w:val="28"/>
          <w:szCs w:val="28"/>
        </w:rPr>
        <w:t>15 лет.</w:t>
      </w:r>
    </w:p>
    <w:p w:rsidR="000A7FC0" w:rsidRPr="00170B9A" w:rsidRDefault="000A7FC0" w:rsidP="00670C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C38" w:rsidRPr="00300156" w:rsidRDefault="0017334C" w:rsidP="00670C3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>П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>роектный отдел – 13 шт.ед.</w:t>
      </w:r>
    </w:p>
    <w:p w:rsidR="00670C38" w:rsidRPr="00170B9A" w:rsidRDefault="00670C38" w:rsidP="00170B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>- начальник отдела</w:t>
      </w:r>
      <w:r w:rsidR="00170B9A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170B9A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170B9A" w:rsidRPr="00170B9A">
        <w:rPr>
          <w:rFonts w:ascii="Times New Roman" w:hAnsi="Times New Roman" w:cs="Times New Roman"/>
          <w:sz w:val="28"/>
          <w:szCs w:val="28"/>
        </w:rPr>
        <w:t>(</w:t>
      </w:r>
      <w:r w:rsidRPr="00170B9A">
        <w:rPr>
          <w:rFonts w:ascii="Times New Roman" w:hAnsi="Times New Roman" w:cs="Times New Roman"/>
          <w:sz w:val="28"/>
          <w:szCs w:val="28"/>
        </w:rPr>
        <w:t>9 шт.ед.</w:t>
      </w:r>
      <w:r w:rsidR="00170B9A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(архитектура, электрика, ТГВ, слаботочник, сметчик</w:t>
      </w:r>
      <w:r w:rsidR="00170B9A" w:rsidRPr="00170B9A">
        <w:rPr>
          <w:rFonts w:ascii="Times New Roman" w:hAnsi="Times New Roman" w:cs="Times New Roman"/>
          <w:sz w:val="28"/>
          <w:szCs w:val="28"/>
        </w:rPr>
        <w:t>), ведущий</w:t>
      </w:r>
      <w:r w:rsidRPr="00170B9A">
        <w:rPr>
          <w:rFonts w:ascii="Times New Roman" w:hAnsi="Times New Roman" w:cs="Times New Roman"/>
          <w:sz w:val="28"/>
          <w:szCs w:val="28"/>
        </w:rPr>
        <w:t xml:space="preserve"> инженер – </w:t>
      </w:r>
      <w:r w:rsidR="00170B9A" w:rsidRPr="00170B9A">
        <w:rPr>
          <w:rFonts w:ascii="Times New Roman" w:hAnsi="Times New Roman" w:cs="Times New Roman"/>
          <w:sz w:val="28"/>
          <w:szCs w:val="28"/>
        </w:rPr>
        <w:t>(</w:t>
      </w:r>
      <w:r w:rsidRPr="00170B9A">
        <w:rPr>
          <w:rFonts w:ascii="Times New Roman" w:hAnsi="Times New Roman" w:cs="Times New Roman"/>
          <w:sz w:val="28"/>
          <w:szCs w:val="28"/>
        </w:rPr>
        <w:t>2 шт. ед.(архивариусы)</w:t>
      </w:r>
      <w:r w:rsidR="00170B9A" w:rsidRPr="00170B9A">
        <w:rPr>
          <w:rFonts w:ascii="Times New Roman" w:hAnsi="Times New Roman" w:cs="Times New Roman"/>
          <w:sz w:val="28"/>
          <w:szCs w:val="28"/>
        </w:rPr>
        <w:t>.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b/>
          <w:sz w:val="28"/>
          <w:szCs w:val="28"/>
        </w:rPr>
        <w:t>В дополнение</w:t>
      </w:r>
      <w:r w:rsidR="00170B9A" w:rsidRPr="00170B9A">
        <w:rPr>
          <w:rFonts w:ascii="Times New Roman" w:hAnsi="Times New Roman" w:cs="Times New Roman"/>
          <w:b/>
          <w:sz w:val="28"/>
          <w:szCs w:val="28"/>
        </w:rPr>
        <w:t>:</w:t>
      </w:r>
      <w:r w:rsidRPr="00170B9A">
        <w:rPr>
          <w:rFonts w:ascii="Times New Roman" w:hAnsi="Times New Roman" w:cs="Times New Roman"/>
          <w:sz w:val="28"/>
          <w:szCs w:val="28"/>
        </w:rPr>
        <w:t xml:space="preserve"> Средний стаж сотрудников отдела составляет </w:t>
      </w:r>
      <w:r w:rsidRPr="00170B9A">
        <w:rPr>
          <w:rFonts w:ascii="Times New Roman" w:hAnsi="Times New Roman" w:cs="Times New Roman"/>
          <w:b/>
          <w:sz w:val="28"/>
          <w:szCs w:val="28"/>
        </w:rPr>
        <w:t>18 лет</w:t>
      </w:r>
      <w:r w:rsidRPr="00170B9A">
        <w:rPr>
          <w:rFonts w:ascii="Times New Roman" w:hAnsi="Times New Roman" w:cs="Times New Roman"/>
          <w:sz w:val="28"/>
          <w:szCs w:val="28"/>
        </w:rPr>
        <w:t>.</w:t>
      </w:r>
    </w:p>
    <w:p w:rsidR="000A7FC0" w:rsidRPr="00170B9A" w:rsidRDefault="000A7FC0" w:rsidP="00670C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C38" w:rsidRPr="00300156" w:rsidRDefault="0017334C" w:rsidP="00670C3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>О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>тдел делопроизводства и контроля– 4 шт.ед.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170B9A" w:rsidRPr="00170B9A">
        <w:rPr>
          <w:rFonts w:ascii="Times New Roman" w:hAnsi="Times New Roman" w:cs="Times New Roman"/>
          <w:sz w:val="28"/>
          <w:szCs w:val="28"/>
        </w:rPr>
        <w:t>отдела, ведущий</w:t>
      </w:r>
      <w:r w:rsidRPr="00170B9A">
        <w:rPr>
          <w:rFonts w:ascii="Times New Roman" w:hAnsi="Times New Roman" w:cs="Times New Roman"/>
          <w:sz w:val="28"/>
          <w:szCs w:val="28"/>
        </w:rPr>
        <w:t xml:space="preserve"> документовед</w:t>
      </w:r>
      <w:r w:rsidR="00170B9A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документовед 1 категории</w:t>
      </w:r>
      <w:r w:rsidR="00170B9A" w:rsidRPr="00170B9A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курьер</w:t>
      </w:r>
    </w:p>
    <w:p w:rsidR="000A7FC0" w:rsidRPr="00170B9A" w:rsidRDefault="000A7FC0" w:rsidP="00670C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C38" w:rsidRPr="00300156" w:rsidRDefault="0017334C" w:rsidP="00670C3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>Ю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 xml:space="preserve">ридическая </w:t>
      </w:r>
      <w:r w:rsidR="00170B9A" w:rsidRPr="00300156">
        <w:rPr>
          <w:rFonts w:ascii="Times New Roman" w:hAnsi="Times New Roman" w:cs="Times New Roman"/>
          <w:b/>
          <w:sz w:val="28"/>
          <w:szCs w:val="28"/>
        </w:rPr>
        <w:t>служба -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 xml:space="preserve"> 3 шт.ед.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>- начальник отдела</w:t>
      </w:r>
      <w:r w:rsidR="00170B9A" w:rsidRPr="00170B9A">
        <w:rPr>
          <w:rFonts w:ascii="Times New Roman" w:hAnsi="Times New Roman" w:cs="Times New Roman"/>
          <w:sz w:val="28"/>
          <w:szCs w:val="28"/>
        </w:rPr>
        <w:t>,</w:t>
      </w:r>
      <w:r w:rsidRPr="00170B9A">
        <w:rPr>
          <w:rFonts w:ascii="Times New Roman" w:hAnsi="Times New Roman" w:cs="Times New Roman"/>
          <w:sz w:val="28"/>
          <w:szCs w:val="28"/>
        </w:rPr>
        <w:t xml:space="preserve"> ведущий юрисконсульт </w:t>
      </w:r>
      <w:r w:rsidR="00170B9A" w:rsidRPr="00170B9A">
        <w:rPr>
          <w:rFonts w:ascii="Times New Roman" w:hAnsi="Times New Roman" w:cs="Times New Roman"/>
          <w:sz w:val="28"/>
          <w:szCs w:val="28"/>
        </w:rPr>
        <w:t>(2</w:t>
      </w:r>
      <w:r w:rsidRPr="00170B9A">
        <w:rPr>
          <w:rFonts w:ascii="Times New Roman" w:hAnsi="Times New Roman" w:cs="Times New Roman"/>
          <w:sz w:val="28"/>
          <w:szCs w:val="28"/>
        </w:rPr>
        <w:t xml:space="preserve"> шт.ед.</w:t>
      </w:r>
      <w:r w:rsidR="00170B9A" w:rsidRPr="00170B9A">
        <w:rPr>
          <w:rFonts w:ascii="Times New Roman" w:hAnsi="Times New Roman" w:cs="Times New Roman"/>
          <w:sz w:val="28"/>
          <w:szCs w:val="28"/>
        </w:rPr>
        <w:t>)</w:t>
      </w:r>
    </w:p>
    <w:p w:rsidR="000A7FC0" w:rsidRPr="00170B9A" w:rsidRDefault="000A7FC0" w:rsidP="00670C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C38" w:rsidRPr="00300156" w:rsidRDefault="0017334C" w:rsidP="00670C3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>П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>ланово-экономический отдел – 4 шт.ед.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170B9A" w:rsidRPr="00170B9A">
        <w:rPr>
          <w:rFonts w:ascii="Times New Roman" w:hAnsi="Times New Roman" w:cs="Times New Roman"/>
          <w:sz w:val="28"/>
          <w:szCs w:val="28"/>
        </w:rPr>
        <w:t>отдела, главный</w:t>
      </w:r>
      <w:r w:rsidRPr="00170B9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170B9A" w:rsidRPr="00170B9A">
        <w:rPr>
          <w:rFonts w:ascii="Times New Roman" w:hAnsi="Times New Roman" w:cs="Times New Roman"/>
          <w:sz w:val="28"/>
          <w:szCs w:val="28"/>
        </w:rPr>
        <w:t>(2</w:t>
      </w:r>
      <w:r w:rsidRPr="00170B9A">
        <w:rPr>
          <w:rFonts w:ascii="Times New Roman" w:hAnsi="Times New Roman" w:cs="Times New Roman"/>
          <w:sz w:val="28"/>
          <w:szCs w:val="28"/>
        </w:rPr>
        <w:t xml:space="preserve"> шт.ед.</w:t>
      </w:r>
      <w:r w:rsidR="00170B9A" w:rsidRPr="00170B9A">
        <w:rPr>
          <w:rFonts w:ascii="Times New Roman" w:hAnsi="Times New Roman" w:cs="Times New Roman"/>
          <w:sz w:val="28"/>
          <w:szCs w:val="28"/>
        </w:rPr>
        <w:t xml:space="preserve">), </w:t>
      </w:r>
      <w:r w:rsidRPr="00170B9A">
        <w:rPr>
          <w:rFonts w:ascii="Times New Roman" w:hAnsi="Times New Roman" w:cs="Times New Roman"/>
          <w:sz w:val="28"/>
          <w:szCs w:val="28"/>
        </w:rPr>
        <w:t>ведущий экономист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C38" w:rsidRPr="00300156" w:rsidRDefault="0017334C" w:rsidP="00670C3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>Д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>оговорной отдел – 4 шт.ед.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>- начальник отдела</w:t>
      </w:r>
      <w:r w:rsidR="000357BF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0357BF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0357BF">
        <w:rPr>
          <w:rFonts w:ascii="Times New Roman" w:hAnsi="Times New Roman" w:cs="Times New Roman"/>
          <w:sz w:val="28"/>
          <w:szCs w:val="28"/>
        </w:rPr>
        <w:t>(</w:t>
      </w:r>
      <w:r w:rsidRPr="00170B9A">
        <w:rPr>
          <w:rFonts w:ascii="Times New Roman" w:hAnsi="Times New Roman" w:cs="Times New Roman"/>
          <w:sz w:val="28"/>
          <w:szCs w:val="28"/>
        </w:rPr>
        <w:t>2 шт.ед.</w:t>
      </w:r>
      <w:r w:rsidR="000357BF">
        <w:rPr>
          <w:rFonts w:ascii="Times New Roman" w:hAnsi="Times New Roman" w:cs="Times New Roman"/>
          <w:sz w:val="28"/>
          <w:szCs w:val="28"/>
        </w:rPr>
        <w:t>)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C38" w:rsidRPr="00300156" w:rsidRDefault="0017334C" w:rsidP="00670C3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>О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>тдел муниципальных закупок – 3 шт.ед.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>- начальник отдела</w:t>
      </w:r>
      <w:r w:rsidR="000357BF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357BF">
        <w:rPr>
          <w:rFonts w:ascii="Times New Roman" w:hAnsi="Times New Roman" w:cs="Times New Roman"/>
          <w:sz w:val="28"/>
          <w:szCs w:val="28"/>
        </w:rPr>
        <w:t>(</w:t>
      </w:r>
      <w:r w:rsidRPr="00170B9A">
        <w:rPr>
          <w:rFonts w:ascii="Times New Roman" w:hAnsi="Times New Roman" w:cs="Times New Roman"/>
          <w:sz w:val="28"/>
          <w:szCs w:val="28"/>
        </w:rPr>
        <w:t>2 шт.ед.</w:t>
      </w:r>
      <w:r w:rsidR="000357BF">
        <w:rPr>
          <w:rFonts w:ascii="Times New Roman" w:hAnsi="Times New Roman" w:cs="Times New Roman"/>
          <w:sz w:val="28"/>
          <w:szCs w:val="28"/>
        </w:rPr>
        <w:t>)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C38" w:rsidRPr="00300156" w:rsidRDefault="0017334C" w:rsidP="00670C3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>О</w:t>
      </w:r>
      <w:r w:rsidR="00670C38" w:rsidRPr="00300156">
        <w:rPr>
          <w:rFonts w:ascii="Times New Roman" w:hAnsi="Times New Roman" w:cs="Times New Roman"/>
          <w:b/>
          <w:sz w:val="28"/>
          <w:szCs w:val="28"/>
        </w:rPr>
        <w:t>тдел бухгалтерского учета и отчетности – 7 шт.ед.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>- главный бухгалтер</w:t>
      </w:r>
      <w:r w:rsidR="000357BF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заместитель главного бухгалтера</w:t>
      </w:r>
      <w:r w:rsidR="000357BF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357BF">
        <w:rPr>
          <w:rFonts w:ascii="Times New Roman" w:hAnsi="Times New Roman" w:cs="Times New Roman"/>
          <w:sz w:val="28"/>
          <w:szCs w:val="28"/>
        </w:rPr>
        <w:t>(</w:t>
      </w:r>
      <w:r w:rsidRPr="00170B9A">
        <w:rPr>
          <w:rFonts w:ascii="Times New Roman" w:hAnsi="Times New Roman" w:cs="Times New Roman"/>
          <w:sz w:val="28"/>
          <w:szCs w:val="28"/>
        </w:rPr>
        <w:t>4 шт.ед.</w:t>
      </w:r>
      <w:r w:rsidR="000357BF">
        <w:rPr>
          <w:rFonts w:ascii="Times New Roman" w:hAnsi="Times New Roman" w:cs="Times New Roman"/>
          <w:sz w:val="28"/>
          <w:szCs w:val="28"/>
        </w:rPr>
        <w:t xml:space="preserve">), </w:t>
      </w:r>
      <w:r w:rsidRPr="00170B9A">
        <w:rPr>
          <w:rFonts w:ascii="Times New Roman" w:hAnsi="Times New Roman" w:cs="Times New Roman"/>
          <w:sz w:val="28"/>
          <w:szCs w:val="28"/>
        </w:rPr>
        <w:t>ведущий бухгалтер</w:t>
      </w:r>
    </w:p>
    <w:p w:rsidR="00670C38" w:rsidRPr="00300156" w:rsidRDefault="00670C38" w:rsidP="00670C3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34C" w:rsidRPr="00300156">
        <w:rPr>
          <w:rFonts w:ascii="Times New Roman" w:hAnsi="Times New Roman" w:cs="Times New Roman"/>
          <w:b/>
          <w:sz w:val="28"/>
          <w:szCs w:val="28"/>
        </w:rPr>
        <w:t>А</w:t>
      </w:r>
      <w:r w:rsidRPr="00300156">
        <w:rPr>
          <w:rFonts w:ascii="Times New Roman" w:hAnsi="Times New Roman" w:cs="Times New Roman"/>
          <w:b/>
          <w:sz w:val="28"/>
          <w:szCs w:val="28"/>
        </w:rPr>
        <w:t xml:space="preserve">дминистративно-хозяйственный </w:t>
      </w:r>
      <w:r w:rsidR="00300156" w:rsidRPr="00300156">
        <w:rPr>
          <w:rFonts w:ascii="Times New Roman" w:hAnsi="Times New Roman" w:cs="Times New Roman"/>
          <w:b/>
          <w:sz w:val="28"/>
          <w:szCs w:val="28"/>
        </w:rPr>
        <w:t>отдел -</w:t>
      </w:r>
      <w:r w:rsidRPr="00300156">
        <w:rPr>
          <w:rFonts w:ascii="Times New Roman" w:hAnsi="Times New Roman" w:cs="Times New Roman"/>
          <w:b/>
          <w:sz w:val="28"/>
          <w:szCs w:val="28"/>
        </w:rPr>
        <w:t xml:space="preserve"> 17 шт.ед.</w:t>
      </w:r>
    </w:p>
    <w:p w:rsidR="00670C38" w:rsidRPr="00170B9A" w:rsidRDefault="00670C38" w:rsidP="00670C38">
      <w:pPr>
        <w:contextualSpacing/>
        <w:rPr>
          <w:rFonts w:ascii="Times New Roman" w:hAnsi="Times New Roman" w:cs="Times New Roman"/>
          <w:sz w:val="28"/>
          <w:szCs w:val="28"/>
        </w:rPr>
      </w:pPr>
      <w:r w:rsidRPr="00170B9A">
        <w:rPr>
          <w:rFonts w:ascii="Times New Roman" w:hAnsi="Times New Roman" w:cs="Times New Roman"/>
          <w:sz w:val="28"/>
          <w:szCs w:val="28"/>
        </w:rPr>
        <w:t>- начальник отдела</w:t>
      </w:r>
      <w:r w:rsidR="000357BF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механик</w:t>
      </w:r>
      <w:r w:rsidR="000357BF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инженер 1 категории</w:t>
      </w:r>
      <w:r w:rsidR="000357BF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 w:rsidR="000357BF">
        <w:rPr>
          <w:rFonts w:ascii="Times New Roman" w:hAnsi="Times New Roman" w:cs="Times New Roman"/>
          <w:sz w:val="28"/>
          <w:szCs w:val="28"/>
        </w:rPr>
        <w:t xml:space="preserve">, </w:t>
      </w:r>
      <w:r w:rsidRPr="00170B9A">
        <w:rPr>
          <w:rFonts w:ascii="Times New Roman" w:hAnsi="Times New Roman" w:cs="Times New Roman"/>
          <w:sz w:val="28"/>
          <w:szCs w:val="28"/>
        </w:rPr>
        <w:t>водители</w:t>
      </w:r>
      <w:r w:rsidR="000357BF">
        <w:rPr>
          <w:rFonts w:ascii="Times New Roman" w:hAnsi="Times New Roman" w:cs="Times New Roman"/>
          <w:sz w:val="28"/>
          <w:szCs w:val="28"/>
        </w:rPr>
        <w:t xml:space="preserve"> (</w:t>
      </w:r>
      <w:r w:rsidRPr="00170B9A">
        <w:rPr>
          <w:rFonts w:ascii="Times New Roman" w:hAnsi="Times New Roman" w:cs="Times New Roman"/>
          <w:sz w:val="28"/>
          <w:szCs w:val="28"/>
        </w:rPr>
        <w:t>9 шт.ед.</w:t>
      </w:r>
      <w:r w:rsidR="000357BF">
        <w:rPr>
          <w:rFonts w:ascii="Times New Roman" w:hAnsi="Times New Roman" w:cs="Times New Roman"/>
          <w:sz w:val="28"/>
          <w:szCs w:val="28"/>
        </w:rPr>
        <w:t xml:space="preserve">), </w:t>
      </w:r>
      <w:r w:rsidRPr="00170B9A">
        <w:rPr>
          <w:rFonts w:ascii="Times New Roman" w:hAnsi="Times New Roman" w:cs="Times New Roman"/>
          <w:sz w:val="28"/>
          <w:szCs w:val="28"/>
        </w:rPr>
        <w:t xml:space="preserve">уборщики помещений </w:t>
      </w:r>
      <w:r w:rsidR="000357BF">
        <w:rPr>
          <w:rFonts w:ascii="Times New Roman" w:hAnsi="Times New Roman" w:cs="Times New Roman"/>
          <w:sz w:val="28"/>
          <w:szCs w:val="28"/>
        </w:rPr>
        <w:t>(</w:t>
      </w:r>
      <w:r w:rsidRPr="00170B9A">
        <w:rPr>
          <w:rFonts w:ascii="Times New Roman" w:hAnsi="Times New Roman" w:cs="Times New Roman"/>
          <w:sz w:val="28"/>
          <w:szCs w:val="28"/>
        </w:rPr>
        <w:t>3 шт.ед.</w:t>
      </w:r>
      <w:r w:rsidR="000357BF">
        <w:rPr>
          <w:rFonts w:ascii="Times New Roman" w:hAnsi="Times New Roman" w:cs="Times New Roman"/>
          <w:sz w:val="28"/>
          <w:szCs w:val="28"/>
        </w:rPr>
        <w:t xml:space="preserve">), </w:t>
      </w:r>
      <w:r w:rsidRPr="00170B9A">
        <w:rPr>
          <w:rFonts w:ascii="Times New Roman" w:hAnsi="Times New Roman" w:cs="Times New Roman"/>
          <w:sz w:val="28"/>
          <w:szCs w:val="28"/>
        </w:rPr>
        <w:t>- рабочий по комплексному обслуживанию и ремонту зданий.</w:t>
      </w:r>
    </w:p>
    <w:p w:rsidR="0017334C" w:rsidRPr="00670C38" w:rsidRDefault="0017334C" w:rsidP="00173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Произведём</w:t>
      </w:r>
      <w:r w:rsidRPr="00670C38">
        <w:rPr>
          <w:rFonts w:ascii="Times New Roman" w:hAnsi="Times New Roman" w:cs="Times New Roman"/>
          <w:sz w:val="28"/>
          <w:szCs w:val="28"/>
        </w:rPr>
        <w:t xml:space="preserve"> анализ функций и объёмов работ по каждому структ</w:t>
      </w:r>
      <w:r>
        <w:rPr>
          <w:rFonts w:ascii="Times New Roman" w:hAnsi="Times New Roman" w:cs="Times New Roman"/>
          <w:sz w:val="28"/>
          <w:szCs w:val="28"/>
        </w:rPr>
        <w:t>урному подразделению учреждения</w:t>
      </w:r>
    </w:p>
    <w:p w:rsidR="00EB2645" w:rsidRPr="00670C38" w:rsidRDefault="00EB2645" w:rsidP="00EB2645">
      <w:pPr>
        <w:pBdr>
          <w:bottom w:val="single" w:sz="4" w:space="0" w:color="auto"/>
        </w:pBd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13. Функции отдела капитального строительства</w:t>
      </w:r>
    </w:p>
    <w:p w:rsidR="00EB2645" w:rsidRPr="005E4422" w:rsidRDefault="00EB2645" w:rsidP="00EB26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E5E">
        <w:rPr>
          <w:rFonts w:ascii="Times New Roman" w:hAnsi="Times New Roman" w:cs="Times New Roman"/>
          <w:b/>
          <w:sz w:val="26"/>
          <w:szCs w:val="26"/>
        </w:rPr>
        <w:t>Основной функцией Отдела капитального строительства</w:t>
      </w:r>
      <w:r w:rsidRPr="005E4422">
        <w:rPr>
          <w:rFonts w:ascii="Times New Roman" w:hAnsi="Times New Roman" w:cs="Times New Roman"/>
          <w:sz w:val="26"/>
          <w:szCs w:val="26"/>
        </w:rPr>
        <w:t xml:space="preserve"> (далее – ОКС) является осуществление </w:t>
      </w:r>
      <w:r>
        <w:rPr>
          <w:rFonts w:ascii="Times New Roman" w:hAnsi="Times New Roman" w:cs="Times New Roman"/>
          <w:sz w:val="26"/>
          <w:szCs w:val="26"/>
        </w:rPr>
        <w:t>строительного контроля (технический заказчик)</w:t>
      </w:r>
      <w:r w:rsidRPr="005E4422">
        <w:rPr>
          <w:rFonts w:ascii="Times New Roman" w:hAnsi="Times New Roman" w:cs="Times New Roman"/>
          <w:sz w:val="26"/>
          <w:szCs w:val="26"/>
        </w:rPr>
        <w:t>, а также исполнительская, техническая и финансовая функции.</w:t>
      </w:r>
    </w:p>
    <w:p w:rsidR="00EB2645" w:rsidRPr="005E4422" w:rsidRDefault="00EB2645" w:rsidP="00EB26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422">
        <w:rPr>
          <w:rFonts w:ascii="Times New Roman" w:hAnsi="Times New Roman" w:cs="Times New Roman"/>
          <w:sz w:val="26"/>
          <w:szCs w:val="26"/>
        </w:rPr>
        <w:t xml:space="preserve">Куратор ОКС несет ответственность за технический надзор по строительству, реконструкции, капитальному ремонту объектов капитального строительства, организует процесс взаимодействия всех его участников и осуществляет основную связь между проектировщиками, подрядчиками (инвесторами) и надзорными инстанциями. Учитывая интересы каждого, куратор берет на себя ответственность за то, чтобы объект был сдан вовремя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Pr="005E4422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ной документацией</w:t>
      </w:r>
      <w:r w:rsidRPr="005E4422">
        <w:rPr>
          <w:rFonts w:ascii="Times New Roman" w:hAnsi="Times New Roman" w:cs="Times New Roman"/>
          <w:sz w:val="26"/>
          <w:szCs w:val="26"/>
        </w:rPr>
        <w:t xml:space="preserve"> и со всеми строительными нормами и правилами.</w:t>
      </w:r>
    </w:p>
    <w:p w:rsidR="00EB2645" w:rsidRPr="007F07D5" w:rsidRDefault="00EB2645" w:rsidP="007F07D5">
      <w:pPr>
        <w:pStyle w:val="a3"/>
        <w:numPr>
          <w:ilvl w:val="0"/>
          <w:numId w:val="4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Получение разрешения на строительство (сбор и подготовка исходно-разрешительных документов).</w:t>
      </w:r>
    </w:p>
    <w:p w:rsidR="00EB2645" w:rsidRPr="007F07D5" w:rsidRDefault="00EB2645" w:rsidP="007F07D5">
      <w:pPr>
        <w:pStyle w:val="a3"/>
        <w:numPr>
          <w:ilvl w:val="0"/>
          <w:numId w:val="4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Подготовка пакета документов для размещения на портале государственных закупок в соответствии с Федеральным законом №44-ФЗ на проведение аукционов (конкурсов) по строительству, реконструкции, капитальному ремонту объектов капитального строительства, а также поставку монтируемого и немонтируемого технологического оборудования (доставка, монтаж, сборка, расстановка, наладка).</w:t>
      </w:r>
    </w:p>
    <w:p w:rsidR="00EB2645" w:rsidRPr="007F07D5" w:rsidRDefault="00EB2645" w:rsidP="007F07D5">
      <w:pPr>
        <w:pStyle w:val="a3"/>
        <w:numPr>
          <w:ilvl w:val="0"/>
          <w:numId w:val="4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Передача строительной площадки (материалы и документы, необходимые для выполнения строительно-монтажных работ).</w:t>
      </w:r>
    </w:p>
    <w:p w:rsidR="00EB2645" w:rsidRPr="007F07D5" w:rsidRDefault="00EB2645" w:rsidP="007F07D5">
      <w:pPr>
        <w:pStyle w:val="a3"/>
        <w:numPr>
          <w:ilvl w:val="0"/>
          <w:numId w:val="4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Осуществление технического надзора за выполнением строительно-монтажных работ.</w:t>
      </w:r>
    </w:p>
    <w:p w:rsidR="00EB2645" w:rsidRPr="007F07D5" w:rsidRDefault="00EB2645" w:rsidP="007F07D5">
      <w:pPr>
        <w:pStyle w:val="a3"/>
        <w:numPr>
          <w:ilvl w:val="0"/>
          <w:numId w:val="4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Контроль за ходом выполнения планов капитального строительства, соответствие объемов, сроков и качества строительно-монтажных работ, а также качества применяемых материалов, изделий, конструкций утвержденной проектно-сметной документации, рабочим чертежам, строительным нормам и правилам, стандартам, техническим условиям, нормам охраны труда и техники безопасности, требованиям пожарной безопасности.</w:t>
      </w:r>
    </w:p>
    <w:p w:rsidR="00EB2645" w:rsidRPr="007F07D5" w:rsidRDefault="00EB2645" w:rsidP="007F07D5">
      <w:pPr>
        <w:pStyle w:val="a3"/>
        <w:numPr>
          <w:ilvl w:val="0"/>
          <w:numId w:val="4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Участие в решении вопросов о внесении в проекты изменений в связи с внедрением более прогрессивных технологических процессов, объемно-планировочных и конструктивных решений, обеспечивающих снижение стоимости и улучшение технико-экономических показателей объектов строительства и реконструкции.</w:t>
      </w:r>
    </w:p>
    <w:p w:rsidR="00EB2645" w:rsidRPr="007F07D5" w:rsidRDefault="00EB2645" w:rsidP="007F07D5">
      <w:pPr>
        <w:pStyle w:val="a3"/>
        <w:numPr>
          <w:ilvl w:val="0"/>
          <w:numId w:val="4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Участие в рассмотрении и согласовании возникающих в ходе строительства изменений проектных решений, оперативно решение вопросов по замене при необходимости материалов, изделий, конструкций (без снижения качества строительных объектов).</w:t>
      </w:r>
    </w:p>
    <w:p w:rsidR="00EB2645" w:rsidRPr="007F07D5" w:rsidRDefault="00EB2645" w:rsidP="007F07D5">
      <w:pPr>
        <w:pStyle w:val="a3"/>
        <w:numPr>
          <w:ilvl w:val="0"/>
          <w:numId w:val="4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Изучение причин, вызывающих срывы сроков и ухудшение качества строительно-монтажных работ, принятие мер по их предупреждению и устранению.</w:t>
      </w:r>
    </w:p>
    <w:p w:rsidR="00EB2645" w:rsidRPr="007F07D5" w:rsidRDefault="00EB2645" w:rsidP="007F07D5">
      <w:pPr>
        <w:pStyle w:val="a3"/>
        <w:numPr>
          <w:ilvl w:val="0"/>
          <w:numId w:val="4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Контроль качества устранения строительными организациями недоделок, дефектов в установленные сроки.</w:t>
      </w:r>
    </w:p>
    <w:p w:rsidR="00EB2645" w:rsidRPr="007F07D5" w:rsidRDefault="00EB2645" w:rsidP="00CD6A10">
      <w:pPr>
        <w:pStyle w:val="a3"/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Подготовка необходимых документов для претензионной переписки.</w:t>
      </w:r>
    </w:p>
    <w:p w:rsidR="00EB2645" w:rsidRPr="007F07D5" w:rsidRDefault="00EB2645" w:rsidP="00CD6A10">
      <w:pPr>
        <w:pStyle w:val="a3"/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Осуществление технической приемки законченных строительно-монтажных работ и объектов, оформление необходимой технической документации.</w:t>
      </w:r>
    </w:p>
    <w:p w:rsidR="00EB2645" w:rsidRPr="007F07D5" w:rsidRDefault="00EB2645" w:rsidP="00CD6A10">
      <w:pPr>
        <w:pStyle w:val="a3"/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Участие в работе комиссий по приемке строительных объектов и сдаче их в эксплуатацию.</w:t>
      </w:r>
    </w:p>
    <w:p w:rsidR="00EB2645" w:rsidRPr="007F07D5" w:rsidRDefault="00EB2645" w:rsidP="00CD6A10">
      <w:pPr>
        <w:pStyle w:val="a3"/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Передача объекта на баланс.</w:t>
      </w:r>
    </w:p>
    <w:p w:rsidR="00EB2645" w:rsidRPr="007F07D5" w:rsidRDefault="00EB2645" w:rsidP="00CD6A10">
      <w:pPr>
        <w:pStyle w:val="a3"/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D5">
        <w:rPr>
          <w:rFonts w:ascii="Times New Roman" w:hAnsi="Times New Roman" w:cs="Times New Roman"/>
          <w:sz w:val="28"/>
          <w:szCs w:val="28"/>
        </w:rPr>
        <w:t>Сопровождение объекта в период гарантийного срока.</w:t>
      </w:r>
    </w:p>
    <w:p w:rsidR="00CD6A10" w:rsidRDefault="00CD6A10" w:rsidP="00EB2645">
      <w:pPr>
        <w:pBdr>
          <w:bottom w:val="single" w:sz="4" w:space="0" w:color="auto"/>
        </w:pBd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17334C" w:rsidRPr="00670C38" w:rsidRDefault="0017334C" w:rsidP="00EB2645">
      <w:pPr>
        <w:pBdr>
          <w:bottom w:val="single" w:sz="4" w:space="0" w:color="auto"/>
        </w:pBd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14</w:t>
      </w:r>
    </w:p>
    <w:p w:rsidR="0017334C" w:rsidRDefault="0017334C" w:rsidP="001733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Согласно постановлению</w:t>
      </w:r>
      <w:r w:rsidR="00CD6A10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670C38">
        <w:rPr>
          <w:rFonts w:ascii="Times New Roman" w:hAnsi="Times New Roman" w:cs="Times New Roman"/>
          <w:sz w:val="28"/>
          <w:szCs w:val="28"/>
        </w:rPr>
        <w:t xml:space="preserve"> РФ от 21.10.2010 г. № 468 «О порядке проведения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0C38">
        <w:rPr>
          <w:rFonts w:ascii="Times New Roman" w:hAnsi="Times New Roman" w:cs="Times New Roman"/>
          <w:sz w:val="28"/>
          <w:szCs w:val="28"/>
        </w:rPr>
        <w:t xml:space="preserve">троительного контроля при осуществлении строительства, реконструкции и капитального ремонта объектов капитального строительства», </w:t>
      </w:r>
      <w:r w:rsidRPr="00670C38">
        <w:rPr>
          <w:rFonts w:ascii="Times New Roman" w:hAnsi="Times New Roman" w:cs="Times New Roman"/>
          <w:b/>
          <w:sz w:val="28"/>
          <w:szCs w:val="28"/>
        </w:rPr>
        <w:t>норматив численности работников учреждения</w:t>
      </w:r>
      <w:r w:rsidRPr="00670C38">
        <w:rPr>
          <w:rFonts w:ascii="Times New Roman" w:hAnsi="Times New Roman" w:cs="Times New Roman"/>
          <w:sz w:val="28"/>
          <w:szCs w:val="28"/>
        </w:rPr>
        <w:t>, осуществляющих строительный контроль (в соответствии с функциями, выполняемыми в рамках должностных инструкций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C38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C38">
        <w:rPr>
          <w:rFonts w:ascii="Times New Roman" w:hAnsi="Times New Roman" w:cs="Times New Roman"/>
          <w:sz w:val="28"/>
          <w:szCs w:val="28"/>
        </w:rPr>
        <w:t xml:space="preserve">работники отдела капитального строительства) </w:t>
      </w:r>
      <w:r w:rsidRPr="00670C38">
        <w:rPr>
          <w:rFonts w:ascii="Times New Roman" w:hAnsi="Times New Roman" w:cs="Times New Roman"/>
          <w:b/>
          <w:sz w:val="28"/>
          <w:szCs w:val="28"/>
        </w:rPr>
        <w:t>принимается в зависимости от объема капитальных вложений на год.</w:t>
      </w:r>
    </w:p>
    <w:p w:rsidR="00670C38" w:rsidRPr="00670C38" w:rsidRDefault="00670C38" w:rsidP="00670C38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 w:rsidR="00A14F3A">
        <w:rPr>
          <w:rFonts w:ascii="Times New Roman" w:hAnsi="Times New Roman" w:cs="Times New Roman"/>
          <w:b/>
          <w:i/>
          <w:color w:val="FF0000"/>
          <w:sz w:val="40"/>
          <w:szCs w:val="40"/>
        </w:rPr>
        <w:t>15</w:t>
      </w:r>
    </w:p>
    <w:p w:rsidR="00670C38" w:rsidRPr="00670C38" w:rsidRDefault="00670C38" w:rsidP="00670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Объем капитальных вложений, нормативная численность работников учреждения, осуществляющих строительный контроль и штатная численность работников учреждения, осуществляющих строительный контроль за период 2014-2019 год представлена в данной таблице.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933"/>
        <w:gridCol w:w="992"/>
        <w:gridCol w:w="992"/>
        <w:gridCol w:w="1335"/>
        <w:gridCol w:w="1217"/>
        <w:gridCol w:w="1166"/>
      </w:tblGrid>
      <w:tr w:rsidR="00670C38" w:rsidRPr="00670C38" w:rsidTr="00A14F3A">
        <w:tc>
          <w:tcPr>
            <w:tcW w:w="534" w:type="dxa"/>
            <w:vAlign w:val="center"/>
          </w:tcPr>
          <w:p w:rsidR="00670C38" w:rsidRPr="00670C38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0"/>
                <w:szCs w:val="10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670C38" w:rsidRPr="00670C38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933" w:type="dxa"/>
            <w:vAlign w:val="center"/>
          </w:tcPr>
          <w:p w:rsidR="00670C38" w:rsidRPr="00670C38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92" w:type="dxa"/>
            <w:vAlign w:val="center"/>
          </w:tcPr>
          <w:p w:rsidR="00670C38" w:rsidRPr="00670C38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92" w:type="dxa"/>
            <w:vAlign w:val="center"/>
          </w:tcPr>
          <w:p w:rsidR="00670C38" w:rsidRPr="00670C38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335" w:type="dxa"/>
            <w:vAlign w:val="center"/>
          </w:tcPr>
          <w:p w:rsidR="00670C38" w:rsidRPr="00670C38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7" w:type="dxa"/>
            <w:vAlign w:val="center"/>
          </w:tcPr>
          <w:p w:rsidR="00670C38" w:rsidRPr="00670C38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2018 год (плановый)</w:t>
            </w:r>
          </w:p>
        </w:tc>
        <w:tc>
          <w:tcPr>
            <w:tcW w:w="1166" w:type="dxa"/>
            <w:vAlign w:val="center"/>
          </w:tcPr>
          <w:p w:rsidR="00670C38" w:rsidRPr="00670C38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2019 год</w:t>
            </w:r>
          </w:p>
          <w:p w:rsidR="00670C38" w:rsidRPr="00670C38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(плановый)</w:t>
            </w:r>
          </w:p>
        </w:tc>
      </w:tr>
      <w:tr w:rsidR="00670C38" w:rsidRPr="00A14F3A" w:rsidTr="00A14F3A">
        <w:tc>
          <w:tcPr>
            <w:tcW w:w="534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670C38" w:rsidRPr="00A14F3A" w:rsidRDefault="00670C38" w:rsidP="00670C38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Общий объем капитальных вложений на год</w:t>
            </w:r>
          </w:p>
        </w:tc>
        <w:tc>
          <w:tcPr>
            <w:tcW w:w="933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3 389,49</w:t>
            </w:r>
          </w:p>
        </w:tc>
        <w:tc>
          <w:tcPr>
            <w:tcW w:w="992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2 984,15</w:t>
            </w:r>
          </w:p>
        </w:tc>
        <w:tc>
          <w:tcPr>
            <w:tcW w:w="992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4 460,92</w:t>
            </w:r>
          </w:p>
        </w:tc>
        <w:tc>
          <w:tcPr>
            <w:tcW w:w="1335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eastAsia="ru-RU"/>
              </w:rPr>
              <w:t>2508,59</w:t>
            </w:r>
          </w:p>
        </w:tc>
        <w:tc>
          <w:tcPr>
            <w:tcW w:w="1217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3 826,18</w:t>
            </w:r>
          </w:p>
        </w:tc>
        <w:tc>
          <w:tcPr>
            <w:tcW w:w="1166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4 016,51</w:t>
            </w:r>
          </w:p>
        </w:tc>
      </w:tr>
      <w:tr w:rsidR="00670C38" w:rsidRPr="00A14F3A" w:rsidTr="00A14F3A">
        <w:tc>
          <w:tcPr>
            <w:tcW w:w="534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670C38" w:rsidRPr="00A14F3A" w:rsidRDefault="00670C38" w:rsidP="00670C38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Нормативная численность работников учреждения, осуществляющих строительный контроль (по Постановлению Правительства РФ)</w:t>
            </w:r>
          </w:p>
        </w:tc>
        <w:tc>
          <w:tcPr>
            <w:tcW w:w="933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5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7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6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21</w:t>
            </w:r>
          </w:p>
        </w:tc>
      </w:tr>
      <w:tr w:rsidR="00670C38" w:rsidRPr="00A14F3A" w:rsidTr="00A14F3A">
        <w:tc>
          <w:tcPr>
            <w:tcW w:w="534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670C38" w:rsidRPr="00A14F3A" w:rsidRDefault="00670C38" w:rsidP="00670C38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Штатная численность работников учреждения, осуществляющих строительный контроль</w:t>
            </w:r>
          </w:p>
        </w:tc>
        <w:tc>
          <w:tcPr>
            <w:tcW w:w="933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5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7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</w:tr>
      <w:tr w:rsidR="00670C38" w:rsidRPr="00A14F3A" w:rsidTr="00A14F3A">
        <w:tc>
          <w:tcPr>
            <w:tcW w:w="534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vAlign w:val="center"/>
          </w:tcPr>
          <w:p w:rsidR="00670C38" w:rsidRPr="00A14F3A" w:rsidRDefault="00670C38" w:rsidP="00670C38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Штатная численность работников отдела капитального строительства.</w:t>
            </w:r>
          </w:p>
        </w:tc>
        <w:tc>
          <w:tcPr>
            <w:tcW w:w="933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7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6" w:type="dxa"/>
            <w:vAlign w:val="center"/>
          </w:tcPr>
          <w:p w:rsidR="00670C38" w:rsidRPr="00A14F3A" w:rsidRDefault="00670C38" w:rsidP="00670C38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F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</w:t>
            </w:r>
          </w:p>
        </w:tc>
      </w:tr>
    </w:tbl>
    <w:p w:rsidR="00A14F3A" w:rsidRDefault="00670C38" w:rsidP="00A14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0C38" w:rsidRPr="00670C38" w:rsidRDefault="00A14F3A" w:rsidP="00A14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: в 2017 году объем капитальных вложений на год составляет </w:t>
      </w:r>
      <w:r w:rsidR="00670C38" w:rsidRPr="00670C38">
        <w:rPr>
          <w:rFonts w:ascii="Times New Roman" w:hAnsi="Times New Roman" w:cs="Times New Roman"/>
          <w:b/>
          <w:sz w:val="28"/>
          <w:szCs w:val="28"/>
        </w:rPr>
        <w:t>2 508,59 млн. рублей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, нормативная численность работников учреждения, осуществляющих строительный контроль (по Постановлению Правительства РФ) должна составлять </w:t>
      </w:r>
      <w:r w:rsidR="00670C38" w:rsidRPr="00670C38">
        <w:rPr>
          <w:rFonts w:ascii="Times New Roman" w:hAnsi="Times New Roman" w:cs="Times New Roman"/>
          <w:b/>
          <w:sz w:val="28"/>
          <w:szCs w:val="28"/>
        </w:rPr>
        <w:t xml:space="preserve">15 шт.ед., 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по факту штатная численность работников учреждения, осуществляющих строительный контроль </w:t>
      </w:r>
      <w:r w:rsidR="00670C38" w:rsidRPr="00670C38">
        <w:rPr>
          <w:rFonts w:ascii="Times New Roman" w:hAnsi="Times New Roman" w:cs="Times New Roman"/>
          <w:b/>
          <w:sz w:val="28"/>
          <w:szCs w:val="28"/>
        </w:rPr>
        <w:t>8 шт.ед.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, штатная численность работников отдела капитального строительства </w:t>
      </w:r>
      <w:r w:rsidR="00670C38" w:rsidRPr="00670C38">
        <w:rPr>
          <w:rFonts w:ascii="Times New Roman" w:hAnsi="Times New Roman" w:cs="Times New Roman"/>
          <w:b/>
          <w:sz w:val="28"/>
          <w:szCs w:val="28"/>
        </w:rPr>
        <w:t>13 шт.ед.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D6A10" w:rsidRDefault="00CD6A10" w:rsidP="00B734B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670C38" w:rsidRDefault="00670C38" w:rsidP="00B734B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 w:rsidR="00B734B2">
        <w:rPr>
          <w:rFonts w:ascii="Times New Roman" w:hAnsi="Times New Roman" w:cs="Times New Roman"/>
          <w:b/>
          <w:i/>
          <w:color w:val="FF0000"/>
          <w:sz w:val="40"/>
          <w:szCs w:val="40"/>
        </w:rPr>
        <w:t>16, 17</w:t>
      </w: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  <w:r w:rsidR="00B734B2" w:rsidRPr="00B73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4B2" w:rsidRPr="00B734B2">
        <w:rPr>
          <w:rFonts w:ascii="Times New Roman" w:hAnsi="Times New Roman" w:cs="Times New Roman"/>
          <w:b/>
          <w:i/>
          <w:color w:val="FF0000"/>
          <w:sz w:val="44"/>
          <w:szCs w:val="44"/>
        </w:rPr>
        <w:t>Реализованные объекты МКУ «УКС»</w:t>
      </w:r>
    </w:p>
    <w:p w:rsidR="00B734B2" w:rsidRPr="00B734B2" w:rsidRDefault="00B734B2" w:rsidP="00B734B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B734B2">
        <w:rPr>
          <w:rFonts w:ascii="Times New Roman" w:hAnsi="Times New Roman" w:cs="Times New Roman"/>
          <w:b/>
          <w:i/>
          <w:sz w:val="44"/>
          <w:szCs w:val="44"/>
        </w:rPr>
        <w:t>_______________________________________________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детская хореографическая школа в мкр. ПИКС.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детская школа искусств в мкр. ПИКС.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МБОУ СОШ №20-столовая.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спортивный центр с универсальным игровым залом - территория СОШ № 26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спортивный центр с универсальным игровым залом -территория СОШ № 10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детский сад «Золотой ключик»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общественный центр в пос. Снежный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поликлиника «Нефтяник».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пристрой к СОШ № 10.</w:t>
      </w:r>
    </w:p>
    <w:p w:rsidR="00670C38" w:rsidRP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объездная дорога  Черемушки.</w:t>
      </w:r>
    </w:p>
    <w:p w:rsidR="00670C38" w:rsidRDefault="00670C38" w:rsidP="003001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 ул. Университетская.</w:t>
      </w:r>
    </w:p>
    <w:p w:rsidR="00300156" w:rsidRPr="00670C38" w:rsidRDefault="00300156" w:rsidP="00300156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670C38" w:rsidRPr="00670C38" w:rsidRDefault="00670C38" w:rsidP="00670C3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>Слайд 1</w:t>
      </w:r>
      <w:r w:rsidR="00B734B2">
        <w:rPr>
          <w:rFonts w:ascii="Times New Roman" w:hAnsi="Times New Roman" w:cs="Times New Roman"/>
          <w:b/>
          <w:i/>
          <w:color w:val="FF0000"/>
          <w:sz w:val="40"/>
          <w:szCs w:val="40"/>
        </w:rPr>
        <w:t>8</w:t>
      </w: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  <w:r w:rsidR="00B734B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Объекты по договорам на безвозмездной основе</w:t>
      </w:r>
    </w:p>
    <w:p w:rsidR="00670C38" w:rsidRPr="00670C38" w:rsidRDefault="00B734B2" w:rsidP="00CD6A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8EE">
        <w:rPr>
          <w:rFonts w:ascii="Times New Roman" w:hAnsi="Times New Roman" w:cs="Times New Roman"/>
          <w:sz w:val="28"/>
          <w:szCs w:val="28"/>
        </w:rPr>
        <w:t>Специалисты отдела о</w:t>
      </w:r>
      <w:r w:rsidR="00670C38" w:rsidRPr="00E318EE">
        <w:rPr>
          <w:rFonts w:ascii="Times New Roman" w:hAnsi="Times New Roman" w:cs="Times New Roman"/>
          <w:sz w:val="28"/>
          <w:szCs w:val="28"/>
        </w:rPr>
        <w:t>существл</w:t>
      </w:r>
      <w:r w:rsidRPr="00E318EE">
        <w:rPr>
          <w:rFonts w:ascii="Times New Roman" w:hAnsi="Times New Roman" w:cs="Times New Roman"/>
          <w:sz w:val="28"/>
          <w:szCs w:val="28"/>
        </w:rPr>
        <w:t>яли</w:t>
      </w:r>
      <w:r w:rsidR="00670C38" w:rsidRPr="00E318EE">
        <w:rPr>
          <w:rFonts w:ascii="Times New Roman" w:hAnsi="Times New Roman" w:cs="Times New Roman"/>
          <w:sz w:val="28"/>
          <w:szCs w:val="28"/>
        </w:rPr>
        <w:t xml:space="preserve"> проверочны</w:t>
      </w:r>
      <w:r w:rsidRPr="00E318EE">
        <w:rPr>
          <w:rFonts w:ascii="Times New Roman" w:hAnsi="Times New Roman" w:cs="Times New Roman"/>
          <w:sz w:val="28"/>
          <w:szCs w:val="28"/>
        </w:rPr>
        <w:t>е</w:t>
      </w:r>
      <w:r w:rsidR="00670C38" w:rsidRPr="00E318E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318EE">
        <w:rPr>
          <w:rFonts w:ascii="Times New Roman" w:hAnsi="Times New Roman" w:cs="Times New Roman"/>
          <w:sz w:val="28"/>
          <w:szCs w:val="28"/>
        </w:rPr>
        <w:t>я</w:t>
      </w:r>
      <w:r w:rsidR="00670C38" w:rsidRPr="00E318EE">
        <w:rPr>
          <w:rFonts w:ascii="Times New Roman" w:hAnsi="Times New Roman" w:cs="Times New Roman"/>
          <w:sz w:val="28"/>
          <w:szCs w:val="28"/>
        </w:rPr>
        <w:t xml:space="preserve"> по поручениям Думы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города Сургута, Департамента архитектуры и градостроительства города Сургута, в том числе по объектам, где техническим </w:t>
      </w:r>
      <w:r w:rsidR="00670C38" w:rsidRPr="00670C38">
        <w:rPr>
          <w:rFonts w:ascii="Times New Roman" w:hAnsi="Times New Roman" w:cs="Times New Roman"/>
          <w:b/>
          <w:sz w:val="28"/>
          <w:szCs w:val="28"/>
        </w:rPr>
        <w:t>заказчиком выступал УКС ХМАО.</w:t>
      </w:r>
    </w:p>
    <w:p w:rsidR="00670C38" w:rsidRPr="00670C38" w:rsidRDefault="00670C38" w:rsidP="00CD6A1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 xml:space="preserve"> - Детские сады: «Березка», «Волчок», «Журавушка», «Золотая рыбка», «Лесная сказка», «Росток», «Семицветик», «Снегирек», «Солнечный город», «Яблонька».</w:t>
      </w:r>
    </w:p>
    <w:p w:rsidR="00670C38" w:rsidRPr="00670C38" w:rsidRDefault="00670C38" w:rsidP="00CD6A1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Прогимназия</w:t>
      </w:r>
    </w:p>
    <w:p w:rsidR="00670C38" w:rsidRPr="00670C38" w:rsidRDefault="00670C38" w:rsidP="00670C3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0C38">
        <w:rPr>
          <w:rFonts w:ascii="Times New Roman" w:hAnsi="Times New Roman" w:cs="Times New Roman"/>
          <w:i/>
          <w:sz w:val="28"/>
          <w:szCs w:val="28"/>
        </w:rPr>
        <w:t>- СОШ № 31.</w:t>
      </w:r>
    </w:p>
    <w:p w:rsidR="00670C38" w:rsidRPr="00670C38" w:rsidRDefault="00670C38" w:rsidP="00670C3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>Слайд 1</w:t>
      </w:r>
      <w:r w:rsidR="00CD6A10">
        <w:rPr>
          <w:rFonts w:ascii="Times New Roman" w:hAnsi="Times New Roman" w:cs="Times New Roman"/>
          <w:b/>
          <w:i/>
          <w:color w:val="FF0000"/>
          <w:sz w:val="40"/>
          <w:szCs w:val="40"/>
        </w:rPr>
        <w:t>9, 20. Проектный отдел. Функции, статистика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проектного отдела МКУ «УКС» являются: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осуществление контроля над сроками, качеством разработки и проведением экспертиз градостроительной документации, проектной документации объектов строительства (реконструкции), капитального ремонта объектов социального назначения, городских автомобильных дорог и улиц, мостов, путепроводов, других дорожных сооружений, магистральных инженерных сетей, объектов коммунального хозяйства.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своевременное согласование и утверждение проектной документации объектов строительства (реконструкции), капитального ремонта объектов жилищного и социального назначения, городских автомобильных дорог и улиц, мостов, путепроводов, других дорожных сооружений, магистральных инженерных сетей, объектов коммунального хозяйства (далее  объектов строительства, реконструкции и капитального ремонта).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своевременное оформление правоустанавливающих документов на земельные участки под проектирование и строительство (реконструкцию) объектов жилищного и социального назначения, городских автомобильных дорог и улиц, мостов, путепроводов, других дорожных сооружений, магистральных инженерных сетей, объектов коммунального хозяйства.</w:t>
      </w:r>
    </w:p>
    <w:p w:rsidR="00CD6A10" w:rsidRDefault="00CD6A10" w:rsidP="00670C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 xml:space="preserve">Основными функциями проектного отдела МКУ «УКС» являются: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- участие в разработке перспективных планов проектирования застройки микрорайонов, объектов строительства, реконструкции и капитального ремонта.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- участие в разработке текущих планов проектирования объектов строительства, реконструкции и капитального ремонта.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- сбор исходных данных и технических условий на проектирование объектов строительства, реконструкции и капитального ремонта.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- осуществление контроля за сроками и качеством разработки проектной документации объектов строительства, реконструкции и капитального ремонта.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- согласование проектной документации с эксплуатирующими и надзорными организациями.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- осуществление контроля над ходом проведения экспертиз проектной документации, контроль над своевременным устранением замечаний экспертизы, внесением изменений в проектную документацию по замечаниям экспертизы.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- организация работы производственных и технических совещаний по вопросам проектирования, по рассмотрению проектной документации, рекомендуемой к утверждению.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- утверждение в установленном порядке проектной документации.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- формирование и передача в отдел капитального строительства учреждения документов (копий технических условий, согласований, экспертиз проектной документации, правоустанавливающих документов на земельные участки), необходимых для оформления разрешений на строительство.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 - участие в работе по оперативному решению всех вопросов, возникающих в процессе строительства, участие в производственных и технических совещаниях с целью принятия решений по внесению изменений в утвержденную и выданную в производство работ проектную и сметную документацию.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 - участие в работе по подготовке документации о закупках на выполнение работ по проектированию объектов строительства, реконструкции, капитального ремонта, обследованию зданий и сооружений, межеванию, проведению экспертиз.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 - выполнение расчетов начальных (максимальных) цен контрактов на выполнение работ по проектированию объектов строительства, реконструкции, капитального ремонта, обследованию зданий и сооружений, межеванию, проведению экспертиз.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 - подготовка и выдача в производство работ утвержденной проектной документации.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 - оформление правоустанавливающих документов о предоставлении земельных участков под проектирование и строительство (реконструкцию) объектов.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 - осуществление постоянного контроля за сроками действия постановлений и распоряжений органа местного самоуправления, касающихся проектирования, строительства, реконструкции объектов, предоставления земельных участков, с выполнением мероприятий продления (изменения) сроков.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 - приемка фактически выполненных работ в соответствии с действующим законодательством и условиями заключенных муниципальных контрактов. 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 - своевременное представление отчётности, связанной с деятельностью отдела.</w:t>
      </w:r>
    </w:p>
    <w:p w:rsidR="00AA2770" w:rsidRDefault="00AA2770" w:rsidP="00670C3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670C38" w:rsidRPr="00670C38" w:rsidRDefault="00670C38" w:rsidP="00AA2770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 w:rsidR="00AA2770">
        <w:rPr>
          <w:rFonts w:ascii="Times New Roman" w:hAnsi="Times New Roman" w:cs="Times New Roman"/>
          <w:b/>
          <w:i/>
          <w:color w:val="FF0000"/>
          <w:sz w:val="40"/>
          <w:szCs w:val="40"/>
        </w:rPr>
        <w:t>21,22</w:t>
      </w: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  <w:r w:rsidR="00AA2770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Юридическая служба. Функции, статистика</w:t>
      </w:r>
    </w:p>
    <w:p w:rsidR="00670C38" w:rsidRPr="00670C38" w:rsidRDefault="00670C38" w:rsidP="00AA27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b/>
          <w:sz w:val="28"/>
          <w:szCs w:val="28"/>
        </w:rPr>
        <w:t>Основными целями юридической службы</w:t>
      </w:r>
      <w:r w:rsidRPr="00670C38">
        <w:rPr>
          <w:rFonts w:ascii="Times New Roman" w:hAnsi="Times New Roman"/>
          <w:sz w:val="28"/>
          <w:szCs w:val="28"/>
        </w:rPr>
        <w:t xml:space="preserve"> являются обеспечение соблюдения законности в деятельности учреждения, оказание юридической помощи структурным подразделениям учреждения, претензионная и исковая работа, представительство интересов учреждения в арбитражных судах и судах общей юрисдикции, представительство интересов учреждения в Федеральной антимонопольной службе России,  в органах местного самоуправления, иных органах и организациях при рассмотрении правовых вопросов, представительство интересов учреждения в органах контроля и надзора при проведении проверок деятельности учреждения, исполнительное производство, ведение и участие в переговорах с контрагентами, разработка и участие в разработке локальных нормативных актов (устав, коллективный договор, положения, приказы, инструкции и иные документы правового характера), внесение изменений в учредительные документы, разработка договоров, контрактов, соглашений,  а также правовая экспертиза проектов указанных документов подготовленных структурными подразделениями учреждения.</w:t>
      </w:r>
    </w:p>
    <w:p w:rsidR="00670C38" w:rsidRPr="00670C38" w:rsidRDefault="00670C38" w:rsidP="00AA27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0C38">
        <w:rPr>
          <w:rFonts w:ascii="Times New Roman" w:hAnsi="Times New Roman"/>
          <w:b/>
          <w:sz w:val="28"/>
          <w:szCs w:val="28"/>
        </w:rPr>
        <w:t>Для достижения поставленной цели, юридическая служба решает следующие задачи.</w:t>
      </w:r>
    </w:p>
    <w:p w:rsidR="00670C38" w:rsidRPr="00670C38" w:rsidRDefault="00670C38" w:rsidP="00670C3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670C38">
        <w:rPr>
          <w:rFonts w:ascii="Times New Roman" w:hAnsi="Times New Roman"/>
          <w:sz w:val="28"/>
          <w:szCs w:val="28"/>
        </w:rPr>
        <w:t>Проверку соответствия закону представляемых на подпись руководителю учреждения проектов приказов, инструкций, положений и других документов правового характера.</w:t>
      </w:r>
      <w:r w:rsidRPr="00670C38">
        <w:rPr>
          <w:rFonts w:cs="Calibri"/>
        </w:rPr>
        <w:t xml:space="preserve"> </w:t>
      </w:r>
    </w:p>
    <w:p w:rsidR="00670C38" w:rsidRPr="00670C38" w:rsidRDefault="00670C38" w:rsidP="00670C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sz w:val="28"/>
          <w:szCs w:val="28"/>
        </w:rPr>
        <w:t xml:space="preserve">Систематизация, учет и поддержание в актуальном состоянии внутренних документов учреждения, путем их разработки, своевременного внесения в документы изменений, дополнений, отмены документов. </w:t>
      </w:r>
    </w:p>
    <w:p w:rsidR="00670C38" w:rsidRPr="00670C38" w:rsidRDefault="00670C38" w:rsidP="00670C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sz w:val="28"/>
          <w:szCs w:val="28"/>
        </w:rPr>
        <w:t>Специалисты юридической службы оказывают методическую помощь структурным подразделениям учреждения, участвующим в договорной работе, проводят консультации, разрабатывают проекты контрактов, договоров, протоколов разногласий, дополнительных соглашений, соглашений о зачете встречных однородных требований, визируют договорную документацию.  До визирования проектов контрактов, договоров юристы проводят экспертизу, во время которой проверяется: наличие необходимых для данного вида контракта, договора существенных условий; четкость изложения текста, не допускающего двусмысленного толкования; соответствие формы контракта, договора требованиям законодательства.</w:t>
      </w:r>
    </w:p>
    <w:p w:rsidR="00AA2770" w:rsidRDefault="00670C38" w:rsidP="00AA27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sz w:val="28"/>
          <w:szCs w:val="28"/>
        </w:rPr>
        <w:t xml:space="preserve">В обязанности юридической службы включается оформление доверенностей на представление интересов перед третьими лицами. </w:t>
      </w:r>
    </w:p>
    <w:p w:rsidR="00670C38" w:rsidRPr="00670C38" w:rsidRDefault="00670C38" w:rsidP="00AA27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sz w:val="28"/>
          <w:szCs w:val="28"/>
        </w:rPr>
        <w:t>Участие в проверках, проводимых в учреждении контрольно-надзорными органами с целью правового контроля за соблюдением проверяющими процессуальных действий, обоснованностью и правильностью выводов проверяющих, оформлением результатов проверок и составлением процессуальных документов. Оформление необходимых документов и материалов, требуемых при проведении проверок.</w:t>
      </w:r>
    </w:p>
    <w:p w:rsidR="00670C38" w:rsidRPr="00670C38" w:rsidRDefault="00670C38" w:rsidP="00AA27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sz w:val="28"/>
          <w:szCs w:val="28"/>
        </w:rPr>
        <w:t>Ведет претензионную работу по заключенным контрактам, договорам.</w:t>
      </w:r>
    </w:p>
    <w:p w:rsidR="00670C38" w:rsidRPr="00670C38" w:rsidRDefault="00670C38" w:rsidP="00AA27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sz w:val="28"/>
          <w:szCs w:val="28"/>
        </w:rPr>
        <w:t xml:space="preserve">Рассматривает представленные </w:t>
      </w:r>
      <w:r w:rsidRPr="00670C38">
        <w:rPr>
          <w:rFonts w:ascii="Times New Roman" w:hAnsi="Times New Roman"/>
          <w:sz w:val="27"/>
          <w:szCs w:val="27"/>
          <w:shd w:val="clear" w:color="auto" w:fill="FFFFFF"/>
        </w:rPr>
        <w:t>в обеспечение исполнения контрактов</w:t>
      </w:r>
      <w:r w:rsidRPr="00670C38">
        <w:rPr>
          <w:rFonts w:ascii="Times New Roman" w:hAnsi="Times New Roman"/>
          <w:sz w:val="28"/>
          <w:szCs w:val="28"/>
        </w:rPr>
        <w:t xml:space="preserve"> банковские гарантии на</w:t>
      </w:r>
      <w:r w:rsidRPr="00670C38">
        <w:rPr>
          <w:rFonts w:ascii="Times New Roman" w:hAnsi="Times New Roman"/>
          <w:sz w:val="27"/>
          <w:szCs w:val="27"/>
          <w:shd w:val="clear" w:color="auto" w:fill="FFFFFF"/>
        </w:rPr>
        <w:t xml:space="preserve"> соответствие по форме и содержанию действующему законодательству Российской Федерации и закупочной документации, оформляет заключения по результатам проверки.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70C3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670C38">
        <w:rPr>
          <w:rFonts w:ascii="Times New Roman" w:hAnsi="Times New Roman"/>
          <w:sz w:val="27"/>
          <w:szCs w:val="27"/>
          <w:shd w:val="clear" w:color="auto" w:fill="FFFFFF"/>
        </w:rPr>
        <w:tab/>
        <w:t xml:space="preserve">Оформляет и направляет в </w:t>
      </w:r>
      <w:hyperlink r:id="rId9" w:history="1">
        <w:r w:rsidRPr="00670C38">
          <w:rPr>
            <w:rFonts w:ascii="Times New Roman" w:hAnsi="Times New Roman"/>
            <w:sz w:val="27"/>
            <w:szCs w:val="27"/>
            <w:shd w:val="clear" w:color="auto" w:fill="FFFFFF"/>
          </w:rPr>
          <w:t>федеральный орган</w:t>
        </w:r>
      </w:hyperlink>
      <w:r w:rsidRPr="00670C38">
        <w:rPr>
          <w:rFonts w:ascii="Times New Roman" w:hAnsi="Times New Roman"/>
          <w:sz w:val="27"/>
          <w:szCs w:val="27"/>
          <w:shd w:val="clear" w:color="auto" w:fill="FFFFFF"/>
        </w:rPr>
        <w:t xml:space="preserve"> исполнительной власти, уполномоченный на осуществление контроля в сфере закупок информацию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контрактов, в  порядке  предусмотренном  ст.  104   Закона № 44-ФЗ "О контрактной системе в сфере закупок товаров, работ, услуг для обеспечения государственных и муниципальных нужд", для включения в</w:t>
      </w:r>
      <w:r w:rsidRPr="00670C38">
        <w:rPr>
          <w:sz w:val="27"/>
          <w:szCs w:val="27"/>
        </w:rPr>
        <w:t xml:space="preserve"> </w:t>
      </w:r>
      <w:r w:rsidRPr="00670C38">
        <w:rPr>
          <w:rFonts w:ascii="Times New Roman" w:hAnsi="Times New Roman"/>
          <w:sz w:val="27"/>
          <w:szCs w:val="27"/>
          <w:shd w:val="clear" w:color="auto" w:fill="FFFFFF"/>
        </w:rPr>
        <w:t>реестр недобросовестных поставщиков.</w:t>
      </w:r>
    </w:p>
    <w:p w:rsidR="00670C38" w:rsidRPr="00670C38" w:rsidRDefault="00670C38" w:rsidP="00AA27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sz w:val="28"/>
          <w:szCs w:val="28"/>
        </w:rPr>
        <w:t xml:space="preserve">Урегулирование проблем при предъявлении контрагентами, государственными органами либо иными организациями претензий и требований, исковых заявлений. </w:t>
      </w:r>
    </w:p>
    <w:p w:rsidR="00670C38" w:rsidRPr="00670C38" w:rsidRDefault="00670C38" w:rsidP="00670C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sz w:val="28"/>
          <w:szCs w:val="28"/>
        </w:rPr>
        <w:t xml:space="preserve">На всех стадиях судебного процесса, начиная от предъявления иска и заканчивая полным исполнением судебного акта, юридической службе учреждения принадлежит ведущая роль, которая заключается как в организации работы по подготовке документов непосредственно в учреждении, так и в ведении дела в судебных органах. Данное направление работы требует осуществления таких действий, как изучение перспектив арбитражного разбирательства, определение категории иска на основании фактических обстоятельств и действующего законодательства, выработка правовой позиции, подготовка искового заявления, доказательств и документов для суда, принятие мер по обеспечению иска, участие в судебных заседаниях, в подаче заявлений, ходатайств, необходимых для правильного и объективного рассмотрения дела, подготовка отзыва на иск, если учреждение является ответчиком по делу, представление суду объяснений по делу, участие в заключении мирового соглашения, подача апелляционных и кассационных жалоб, осуществление взаимодействия с судебными приставами-исполнителями. </w:t>
      </w:r>
    </w:p>
    <w:p w:rsidR="00670C38" w:rsidRPr="00670C38" w:rsidRDefault="00670C38" w:rsidP="00AA27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0C38">
        <w:rPr>
          <w:rFonts w:ascii="Times New Roman" w:hAnsi="Times New Roman"/>
          <w:sz w:val="28"/>
          <w:szCs w:val="28"/>
        </w:rPr>
        <w:t xml:space="preserve">Важным направлением деятельности юридической службы является участие в разрешении вопросов трудового права. Формы трудовых договоров, заключаемых с работниками при поступлении на работу, разрабатываются с участием работников юридической службы, которые прежде всего проверяют, не противоречат ли действующему законодательству основные и дополнительные условия договора. Проверка и визирование приказов о приеме, переводе, увольнении работников, подготовка заключений по представленным материалам о привлечении работников организации к дисциплинарной и материальной ответственности. </w:t>
      </w:r>
    </w:p>
    <w:p w:rsidR="00AA2770" w:rsidRPr="00670C38" w:rsidRDefault="00AA2770" w:rsidP="00AA27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0C38">
        <w:rPr>
          <w:rFonts w:ascii="Times New Roman" w:hAnsi="Times New Roman"/>
          <w:b/>
          <w:sz w:val="28"/>
          <w:szCs w:val="28"/>
        </w:rPr>
        <w:t>Статистика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Pr="00670C38">
        <w:rPr>
          <w:rFonts w:ascii="Times New Roman" w:hAnsi="Times New Roman"/>
          <w:b/>
          <w:sz w:val="28"/>
          <w:szCs w:val="28"/>
        </w:rPr>
        <w:t>юридической служб</w:t>
      </w:r>
      <w:r>
        <w:rPr>
          <w:rFonts w:ascii="Times New Roman" w:hAnsi="Times New Roman"/>
          <w:b/>
          <w:sz w:val="28"/>
          <w:szCs w:val="28"/>
        </w:rPr>
        <w:t>е</w:t>
      </w:r>
    </w:p>
    <w:tbl>
      <w:tblPr>
        <w:tblStyle w:val="10"/>
        <w:tblW w:w="10598" w:type="dxa"/>
        <w:tblLook w:val="04A0" w:firstRow="1" w:lastRow="0" w:firstColumn="1" w:lastColumn="0" w:noHBand="0" w:noVBand="1"/>
      </w:tblPr>
      <w:tblGrid>
        <w:gridCol w:w="5920"/>
        <w:gridCol w:w="2126"/>
        <w:gridCol w:w="2552"/>
      </w:tblGrid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По состоянию на 01.09.2017 года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Арбитражные дела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Запросы прокуратуры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Контракты, договоры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 xml:space="preserve">Кадровые документы 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Жалобы участников закупок</w:t>
            </w:r>
            <w:r w:rsidR="005A4B56">
              <w:rPr>
                <w:rFonts w:ascii="Times New Roman" w:hAnsi="Times New Roman"/>
                <w:sz w:val="20"/>
                <w:szCs w:val="20"/>
              </w:rPr>
              <w:t>,</w:t>
            </w:r>
            <w:r w:rsidRPr="00AA2770">
              <w:rPr>
                <w:rFonts w:ascii="Times New Roman" w:hAnsi="Times New Roman"/>
                <w:sz w:val="20"/>
                <w:szCs w:val="20"/>
              </w:rPr>
              <w:t xml:space="preserve"> рассмотренные Управлением ФАС по ХМАО-Югре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Внесение сведений в реестр недобросовестных поставщиков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Претензии к контрагентам МКУ «УКС»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Муниципальные правовые акты, поступившие на рассмотрение и согласование в МКУ «УКС»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A2770" w:rsidRPr="00AA2770" w:rsidTr="005A4B56">
        <w:tc>
          <w:tcPr>
            <w:tcW w:w="5920" w:type="dxa"/>
          </w:tcPr>
          <w:p w:rsidR="00AA2770" w:rsidRPr="00AA2770" w:rsidRDefault="00AA2770" w:rsidP="006F1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Прочие документы</w:t>
            </w:r>
            <w:r w:rsidR="005A4B56">
              <w:rPr>
                <w:rFonts w:ascii="Times New Roman" w:hAnsi="Times New Roman"/>
                <w:sz w:val="20"/>
                <w:szCs w:val="20"/>
              </w:rPr>
              <w:t>,</w:t>
            </w:r>
            <w:r w:rsidRPr="00AA2770">
              <w:rPr>
                <w:rFonts w:ascii="Times New Roman" w:hAnsi="Times New Roman"/>
                <w:sz w:val="20"/>
                <w:szCs w:val="20"/>
              </w:rPr>
              <w:t xml:space="preserve"> поступившие на рассмотрение в юридическую службу (письма, запросы организаций)</w:t>
            </w:r>
          </w:p>
        </w:tc>
        <w:tc>
          <w:tcPr>
            <w:tcW w:w="2126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2552" w:type="dxa"/>
          </w:tcPr>
          <w:p w:rsidR="00AA2770" w:rsidRPr="00AA2770" w:rsidRDefault="00AA2770" w:rsidP="00AA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770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</w:tr>
    </w:tbl>
    <w:p w:rsidR="00AA2770" w:rsidRPr="00AA2770" w:rsidRDefault="00AA2770" w:rsidP="00AA2770">
      <w:pPr>
        <w:jc w:val="both"/>
        <w:rPr>
          <w:rFonts w:ascii="Times New Roman" w:hAnsi="Times New Roman"/>
          <w:sz w:val="20"/>
          <w:szCs w:val="20"/>
        </w:rPr>
      </w:pPr>
      <w:r w:rsidRPr="00670C38">
        <w:rPr>
          <w:rFonts w:ascii="Times New Roman" w:hAnsi="Times New Roman"/>
        </w:rPr>
        <w:t>*</w:t>
      </w:r>
      <w:r w:rsidRPr="00AA2770">
        <w:rPr>
          <w:rFonts w:ascii="Times New Roman" w:hAnsi="Times New Roman"/>
          <w:sz w:val="20"/>
          <w:szCs w:val="20"/>
        </w:rPr>
        <w:t xml:space="preserve">В приведенной таблице указаны данные по основным направлениям работы юридической службы и не учитывают документооборот в полном объеме при проведении проверок, ведении арбитражных дел исполнительного производства, рассмотрение материалов на основании служебных и докладных записок, договорной и закупочной деятельности учреждения, рассмотрения правовых вопросов возникающих в деятельности учреждения.  </w:t>
      </w:r>
    </w:p>
    <w:p w:rsidR="00670C38" w:rsidRPr="00670C38" w:rsidRDefault="00670C38" w:rsidP="00670C3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 w:rsidR="00AA2770">
        <w:rPr>
          <w:rFonts w:ascii="Times New Roman" w:hAnsi="Times New Roman" w:cs="Times New Roman"/>
          <w:b/>
          <w:i/>
          <w:color w:val="FF0000"/>
          <w:sz w:val="40"/>
          <w:szCs w:val="40"/>
        </w:rPr>
        <w:t>23,24</w:t>
      </w: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  <w:r w:rsidR="00AA2770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Отдел делопроизводства и контроля. Функции, статистика</w:t>
      </w:r>
    </w:p>
    <w:p w:rsidR="005A4B56" w:rsidRPr="00670C38" w:rsidRDefault="005A4B56" w:rsidP="005A4B56">
      <w:pPr>
        <w:keepNext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0C38">
        <w:rPr>
          <w:rFonts w:ascii="Times New Roman" w:hAnsi="Times New Roman" w:cs="Times New Roman"/>
          <w:sz w:val="28"/>
          <w:szCs w:val="28"/>
        </w:rPr>
        <w:t>Основной целью отдела делопроизводства и контроля является организация, руководство, координация, контроль и реализация работ по документационному обеспечению управления. Для достижения поставленной цели, отдел решает следующие задачи:</w:t>
      </w:r>
    </w:p>
    <w:p w:rsidR="005A4B56" w:rsidRPr="00670C38" w:rsidRDefault="005A4B56" w:rsidP="005A4B56">
      <w:pPr>
        <w:keepNext/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организационно-техническое обеспечение административно-распорядительной деятельности руководителя (организация работы в приемной).</w:t>
      </w:r>
    </w:p>
    <w:p w:rsidR="005A4B56" w:rsidRPr="00670C38" w:rsidRDefault="005A4B56" w:rsidP="005A4B56">
      <w:pPr>
        <w:keepNext/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обеспечение единого порядка документирования, организации работы с документами, информационно-поисковых систем, контроля исполнения, подготовки документов к уничтожению или передаче в архив Учреждения, совершенствование форм и методов работы с документами.</w:t>
      </w:r>
    </w:p>
    <w:p w:rsidR="005A4B56" w:rsidRDefault="005A4B56" w:rsidP="005A4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В таблице 1 представлены данные о соотношении объема документооборота учреждения и объемов капитальных вложений по МКУ «УКС» за предыдущие три года, из которой следует, что объем капвложений (количество объектов проектирования и строительства) не влияет на объем документооборота учреждения. </w:t>
      </w:r>
    </w:p>
    <w:p w:rsidR="00105047" w:rsidRPr="00670C38" w:rsidRDefault="00105047" w:rsidP="0099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i/>
        </w:rPr>
        <w:t>Таблица 1</w:t>
      </w:r>
    </w:p>
    <w:tbl>
      <w:tblPr>
        <w:tblStyle w:val="10"/>
        <w:tblpPr w:leftFromText="180" w:rightFromText="180" w:vertAnchor="text" w:horzAnchor="margin" w:tblpY="27"/>
        <w:tblW w:w="10671" w:type="dxa"/>
        <w:tblLook w:val="04A0" w:firstRow="1" w:lastRow="0" w:firstColumn="1" w:lastColumn="0" w:noHBand="0" w:noVBand="1"/>
        <w:tblCaption w:val="Таблица 1"/>
      </w:tblPr>
      <w:tblGrid>
        <w:gridCol w:w="5116"/>
        <w:gridCol w:w="1852"/>
        <w:gridCol w:w="1851"/>
        <w:gridCol w:w="1852"/>
      </w:tblGrid>
      <w:tr w:rsidR="00105047" w:rsidRPr="00670C38" w:rsidTr="00105047">
        <w:trPr>
          <w:trHeight w:val="230"/>
        </w:trPr>
        <w:tc>
          <w:tcPr>
            <w:tcW w:w="5116" w:type="dxa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51" w:type="dxa"/>
            <w:vAlign w:val="center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52" w:type="dxa"/>
            <w:vAlign w:val="center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2016</w:t>
            </w:r>
          </w:p>
        </w:tc>
      </w:tr>
      <w:tr w:rsidR="00105047" w:rsidRPr="00670C38" w:rsidTr="00105047">
        <w:trPr>
          <w:trHeight w:val="357"/>
        </w:trPr>
        <w:tc>
          <w:tcPr>
            <w:tcW w:w="5116" w:type="dxa"/>
          </w:tcPr>
          <w:p w:rsidR="00105047" w:rsidRPr="00670C38" w:rsidRDefault="00105047" w:rsidP="00105047">
            <w:pPr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Объемы капвложений, тыс.руб.</w:t>
            </w:r>
          </w:p>
          <w:p w:rsidR="00105047" w:rsidRPr="00670C38" w:rsidRDefault="00105047" w:rsidP="00105047">
            <w:pPr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по МКУ «УКС»</w:t>
            </w:r>
          </w:p>
        </w:tc>
        <w:tc>
          <w:tcPr>
            <w:tcW w:w="1852" w:type="dxa"/>
            <w:vAlign w:val="center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3 389,49</w:t>
            </w:r>
          </w:p>
        </w:tc>
        <w:tc>
          <w:tcPr>
            <w:tcW w:w="1851" w:type="dxa"/>
            <w:vAlign w:val="center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2 984,15</w:t>
            </w:r>
          </w:p>
        </w:tc>
        <w:tc>
          <w:tcPr>
            <w:tcW w:w="1852" w:type="dxa"/>
            <w:vAlign w:val="center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1 453,93</w:t>
            </w:r>
          </w:p>
        </w:tc>
      </w:tr>
      <w:tr w:rsidR="00105047" w:rsidRPr="00670C38" w:rsidTr="00105047">
        <w:trPr>
          <w:trHeight w:val="187"/>
        </w:trPr>
        <w:tc>
          <w:tcPr>
            <w:tcW w:w="5116" w:type="dxa"/>
            <w:vAlign w:val="center"/>
          </w:tcPr>
          <w:p w:rsidR="00105047" w:rsidRPr="00670C38" w:rsidRDefault="00105047" w:rsidP="00105047">
            <w:pPr>
              <w:jc w:val="both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Объем документооборота</w:t>
            </w:r>
          </w:p>
        </w:tc>
        <w:tc>
          <w:tcPr>
            <w:tcW w:w="1852" w:type="dxa"/>
            <w:vAlign w:val="center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19 366</w:t>
            </w:r>
          </w:p>
        </w:tc>
        <w:tc>
          <w:tcPr>
            <w:tcW w:w="1851" w:type="dxa"/>
            <w:vAlign w:val="center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20 235</w:t>
            </w:r>
          </w:p>
        </w:tc>
        <w:tc>
          <w:tcPr>
            <w:tcW w:w="1852" w:type="dxa"/>
            <w:vAlign w:val="center"/>
          </w:tcPr>
          <w:p w:rsidR="00105047" w:rsidRPr="00670C38" w:rsidRDefault="00105047" w:rsidP="00105047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20 664</w:t>
            </w:r>
          </w:p>
        </w:tc>
      </w:tr>
    </w:tbl>
    <w:p w:rsidR="0099454D" w:rsidRDefault="0099454D" w:rsidP="0099454D">
      <w:pPr>
        <w:spacing w:after="0" w:line="240" w:lineRule="auto"/>
        <w:rPr>
          <w:rFonts w:ascii="Times New Roman" w:hAnsi="Times New Roman" w:cs="Times New Roman"/>
          <w:i/>
        </w:rPr>
      </w:pPr>
    </w:p>
    <w:p w:rsidR="005A4B56" w:rsidRPr="0099454D" w:rsidRDefault="0099454D" w:rsidP="0099454D">
      <w:pPr>
        <w:spacing w:after="0" w:line="240" w:lineRule="auto"/>
        <w:rPr>
          <w:rFonts w:ascii="Times New Roman" w:hAnsi="Times New Roman" w:cs="Times New Roman"/>
          <w:i/>
        </w:rPr>
      </w:pPr>
      <w:r w:rsidRPr="0099454D">
        <w:rPr>
          <w:rFonts w:ascii="Times New Roman" w:hAnsi="Times New Roman" w:cs="Times New Roman"/>
          <w:i/>
        </w:rPr>
        <w:t>Таблица 2</w:t>
      </w:r>
      <w:r w:rsidR="005A4B56" w:rsidRPr="0099454D">
        <w:rPr>
          <w:rFonts w:ascii="Times New Roman" w:hAnsi="Times New Roman" w:cs="Times New Roman"/>
          <w:i/>
        </w:rPr>
        <w:tab/>
      </w:r>
      <w:r w:rsidR="005A4B56" w:rsidRPr="0099454D">
        <w:rPr>
          <w:rFonts w:ascii="Times New Roman" w:hAnsi="Times New Roman" w:cs="Times New Roman"/>
          <w:i/>
        </w:rPr>
        <w:tab/>
      </w:r>
      <w:r w:rsidR="005A4B56" w:rsidRPr="0099454D">
        <w:rPr>
          <w:rFonts w:ascii="Times New Roman" w:hAnsi="Times New Roman" w:cs="Times New Roman"/>
          <w:i/>
        </w:rPr>
        <w:tab/>
      </w:r>
      <w:r w:rsidR="005A4B56" w:rsidRPr="0099454D">
        <w:rPr>
          <w:rFonts w:ascii="Times New Roman" w:hAnsi="Times New Roman" w:cs="Times New Roman"/>
          <w:i/>
        </w:rPr>
        <w:tab/>
      </w:r>
      <w:r w:rsidR="005A4B56" w:rsidRPr="0099454D">
        <w:rPr>
          <w:rFonts w:ascii="Times New Roman" w:hAnsi="Times New Roman" w:cs="Times New Roman"/>
          <w:i/>
        </w:rPr>
        <w:tab/>
      </w: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924"/>
        <w:gridCol w:w="1564"/>
        <w:gridCol w:w="1253"/>
        <w:gridCol w:w="1251"/>
        <w:gridCol w:w="1251"/>
        <w:gridCol w:w="1252"/>
        <w:gridCol w:w="1252"/>
      </w:tblGrid>
      <w:tr w:rsidR="005A4B56" w:rsidRPr="00670C38" w:rsidTr="00105047">
        <w:trPr>
          <w:cantSplit/>
          <w:trHeight w:val="718"/>
        </w:trPr>
        <w:tc>
          <w:tcPr>
            <w:tcW w:w="2737" w:type="dxa"/>
            <w:gridSpan w:val="2"/>
            <w:vMerge w:val="restart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Документы</w:t>
            </w:r>
          </w:p>
        </w:tc>
        <w:tc>
          <w:tcPr>
            <w:tcW w:w="2817" w:type="dxa"/>
            <w:gridSpan w:val="2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документов</w:t>
            </w:r>
          </w:p>
        </w:tc>
        <w:tc>
          <w:tcPr>
            <w:tcW w:w="1251" w:type="dxa"/>
            <w:vMerge w:val="restart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03" w:type="dxa"/>
            <w:gridSpan w:val="2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Количество документов</w:t>
            </w:r>
          </w:p>
        </w:tc>
        <w:tc>
          <w:tcPr>
            <w:tcW w:w="1252" w:type="dxa"/>
            <w:vMerge w:val="restart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5A4B56" w:rsidRPr="00670C38" w:rsidTr="00105047">
        <w:trPr>
          <w:cantSplit/>
          <w:trHeight w:val="704"/>
        </w:trPr>
        <w:tc>
          <w:tcPr>
            <w:tcW w:w="2737" w:type="dxa"/>
            <w:gridSpan w:val="2"/>
            <w:vMerge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Подлин-</w:t>
            </w:r>
          </w:p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ники</w:t>
            </w:r>
          </w:p>
        </w:tc>
        <w:tc>
          <w:tcPr>
            <w:tcW w:w="1253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тираж</w:t>
            </w:r>
          </w:p>
        </w:tc>
        <w:tc>
          <w:tcPr>
            <w:tcW w:w="1251" w:type="dxa"/>
            <w:vMerge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Подлин-</w:t>
            </w:r>
          </w:p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ники</w:t>
            </w:r>
          </w:p>
        </w:tc>
        <w:tc>
          <w:tcPr>
            <w:tcW w:w="1252" w:type="dxa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тираж</w:t>
            </w:r>
          </w:p>
        </w:tc>
        <w:tc>
          <w:tcPr>
            <w:tcW w:w="1252" w:type="dxa"/>
            <w:vMerge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4B56" w:rsidRPr="00670C38" w:rsidTr="005A4B56">
        <w:trPr>
          <w:cantSplit/>
          <w:trHeight w:val="458"/>
        </w:trPr>
        <w:tc>
          <w:tcPr>
            <w:tcW w:w="2737" w:type="dxa"/>
            <w:gridSpan w:val="2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8" w:type="dxa"/>
            <w:gridSpan w:val="3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0C38">
              <w:rPr>
                <w:rFonts w:ascii="Times New Roman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3755" w:type="dxa"/>
            <w:gridSpan w:val="3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0C38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I </w:t>
            </w:r>
            <w:r w:rsidRPr="00670C38">
              <w:rPr>
                <w:rFonts w:ascii="Times New Roman" w:hAnsi="Times New Roman" w:cs="Times New Roman"/>
                <w:b/>
                <w:color w:val="000000"/>
              </w:rPr>
              <w:t>полугодие 2017</w:t>
            </w:r>
          </w:p>
        </w:tc>
      </w:tr>
      <w:tr w:rsidR="005A4B56" w:rsidRPr="00670C38" w:rsidTr="00105047">
        <w:trPr>
          <w:trHeight w:val="311"/>
        </w:trPr>
        <w:tc>
          <w:tcPr>
            <w:tcW w:w="813" w:type="dxa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4" w:type="dxa"/>
            <w:vAlign w:val="center"/>
          </w:tcPr>
          <w:p w:rsidR="005A4B56" w:rsidRPr="00670C38" w:rsidRDefault="005A4B56" w:rsidP="006F1A3B">
            <w:pPr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Поступающие</w:t>
            </w:r>
          </w:p>
        </w:tc>
        <w:tc>
          <w:tcPr>
            <w:tcW w:w="1564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4150</w:t>
            </w:r>
          </w:p>
        </w:tc>
        <w:tc>
          <w:tcPr>
            <w:tcW w:w="1253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8300</w:t>
            </w:r>
          </w:p>
        </w:tc>
        <w:tc>
          <w:tcPr>
            <w:tcW w:w="1251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12450</w:t>
            </w:r>
          </w:p>
        </w:tc>
        <w:tc>
          <w:tcPr>
            <w:tcW w:w="1251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1252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2970</w:t>
            </w:r>
          </w:p>
        </w:tc>
        <w:tc>
          <w:tcPr>
            <w:tcW w:w="1252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4455</w:t>
            </w:r>
          </w:p>
        </w:tc>
      </w:tr>
      <w:tr w:rsidR="005A4B56" w:rsidRPr="00670C38" w:rsidTr="00105047">
        <w:trPr>
          <w:trHeight w:val="311"/>
        </w:trPr>
        <w:tc>
          <w:tcPr>
            <w:tcW w:w="813" w:type="dxa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24" w:type="dxa"/>
            <w:vAlign w:val="center"/>
          </w:tcPr>
          <w:p w:rsidR="005A4B56" w:rsidRPr="00670C38" w:rsidRDefault="005A4B56" w:rsidP="006F1A3B">
            <w:pPr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 xml:space="preserve">Отправленные </w:t>
            </w:r>
          </w:p>
        </w:tc>
        <w:tc>
          <w:tcPr>
            <w:tcW w:w="1564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3950</w:t>
            </w:r>
          </w:p>
        </w:tc>
        <w:tc>
          <w:tcPr>
            <w:tcW w:w="1253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3950</w:t>
            </w:r>
          </w:p>
        </w:tc>
        <w:tc>
          <w:tcPr>
            <w:tcW w:w="1251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7900</w:t>
            </w:r>
          </w:p>
        </w:tc>
        <w:tc>
          <w:tcPr>
            <w:tcW w:w="1251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1723</w:t>
            </w:r>
          </w:p>
        </w:tc>
        <w:tc>
          <w:tcPr>
            <w:tcW w:w="1252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1723</w:t>
            </w:r>
          </w:p>
        </w:tc>
        <w:tc>
          <w:tcPr>
            <w:tcW w:w="1252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3446</w:t>
            </w:r>
          </w:p>
        </w:tc>
      </w:tr>
      <w:tr w:rsidR="005A4B56" w:rsidRPr="00670C38" w:rsidTr="00105047">
        <w:trPr>
          <w:trHeight w:val="311"/>
        </w:trPr>
        <w:tc>
          <w:tcPr>
            <w:tcW w:w="813" w:type="dxa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24" w:type="dxa"/>
            <w:vAlign w:val="center"/>
          </w:tcPr>
          <w:p w:rsidR="005A4B56" w:rsidRPr="00670C38" w:rsidRDefault="005A4B56" w:rsidP="006F1A3B">
            <w:pPr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Внутренние</w:t>
            </w:r>
          </w:p>
        </w:tc>
        <w:tc>
          <w:tcPr>
            <w:tcW w:w="1564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253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1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251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52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52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5A4B56" w:rsidRPr="00670C38" w:rsidTr="00105047">
        <w:trPr>
          <w:trHeight w:val="311"/>
        </w:trPr>
        <w:tc>
          <w:tcPr>
            <w:tcW w:w="2737" w:type="dxa"/>
            <w:gridSpan w:val="2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64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8414</w:t>
            </w:r>
          </w:p>
        </w:tc>
        <w:tc>
          <w:tcPr>
            <w:tcW w:w="1253" w:type="dxa"/>
            <w:vAlign w:val="center"/>
          </w:tcPr>
          <w:p w:rsidR="005A4B56" w:rsidRPr="00670C38" w:rsidRDefault="005A4B56" w:rsidP="006F1A3B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12250</w:t>
            </w:r>
          </w:p>
        </w:tc>
        <w:tc>
          <w:tcPr>
            <w:tcW w:w="1251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0C38">
              <w:rPr>
                <w:rFonts w:ascii="Times New Roman" w:hAnsi="Times New Roman" w:cs="Times New Roman"/>
                <w:b/>
                <w:color w:val="000000"/>
              </w:rPr>
              <w:t>20664</w:t>
            </w:r>
          </w:p>
        </w:tc>
        <w:tc>
          <w:tcPr>
            <w:tcW w:w="1251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3342</w:t>
            </w:r>
          </w:p>
        </w:tc>
        <w:tc>
          <w:tcPr>
            <w:tcW w:w="1252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C38">
              <w:rPr>
                <w:rFonts w:ascii="Times New Roman" w:hAnsi="Times New Roman" w:cs="Times New Roman"/>
                <w:color w:val="000000"/>
              </w:rPr>
              <w:t>4693</w:t>
            </w:r>
          </w:p>
        </w:tc>
        <w:tc>
          <w:tcPr>
            <w:tcW w:w="1252" w:type="dxa"/>
            <w:vAlign w:val="center"/>
          </w:tcPr>
          <w:p w:rsidR="005A4B56" w:rsidRPr="00670C38" w:rsidRDefault="005A4B56" w:rsidP="006F1A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0C38">
              <w:rPr>
                <w:rFonts w:ascii="Times New Roman" w:hAnsi="Times New Roman" w:cs="Times New Roman"/>
                <w:b/>
                <w:color w:val="000000"/>
              </w:rPr>
              <w:t>8035</w:t>
            </w:r>
          </w:p>
        </w:tc>
      </w:tr>
    </w:tbl>
    <w:p w:rsidR="005A4B56" w:rsidRPr="00670C38" w:rsidRDefault="005A4B56" w:rsidP="005A4B56">
      <w:pPr>
        <w:jc w:val="both"/>
        <w:rPr>
          <w:rFonts w:ascii="Times New Roman" w:hAnsi="Times New Roman" w:cs="Times New Roman"/>
        </w:rPr>
      </w:pPr>
      <w:r w:rsidRPr="00670C38">
        <w:rPr>
          <w:rFonts w:ascii="Times New Roman" w:hAnsi="Times New Roman" w:cs="Times New Roman"/>
        </w:rPr>
        <w:t xml:space="preserve">* анализ объема документооборота за предыдущие годы показал, что во втором полугодии количество документов, проходящих через отдел делопроизводства традиционно больше, в силу производственной специфики работы учреждения. </w:t>
      </w:r>
    </w:p>
    <w:p w:rsidR="0099454D" w:rsidRDefault="005A4B56" w:rsidP="00994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численности делопроизводственного персонала построена на учете объема документооборота, общей численности аппарата управления организации и постоянного коэффициента среднего уровня производительности труда работников службы делопроизводства.</w:t>
      </w:r>
    </w:p>
    <w:p w:rsidR="005A4B56" w:rsidRPr="0099454D" w:rsidRDefault="0099454D" w:rsidP="00994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945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4B56" w:rsidRPr="0099454D">
        <w:rPr>
          <w:rFonts w:ascii="Times New Roman" w:eastAsia="Times New Roman" w:hAnsi="Times New Roman" w:cs="Times New Roman"/>
          <w:lang w:eastAsia="ru-RU"/>
        </w:rPr>
        <w:t>Численность = 0,00016 х Д (в степени 0,98) х Р (в степени 0,1)</w:t>
      </w:r>
    </w:p>
    <w:p w:rsidR="005A4B56" w:rsidRPr="00670C38" w:rsidRDefault="005A4B56" w:rsidP="005A4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56" w:rsidRPr="0099454D" w:rsidRDefault="005A4B56" w:rsidP="005A4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454D">
        <w:rPr>
          <w:rFonts w:ascii="Times New Roman" w:eastAsia="Times New Roman" w:hAnsi="Times New Roman" w:cs="Times New Roman"/>
          <w:lang w:eastAsia="ru-RU"/>
        </w:rPr>
        <w:t>Где 0,00016 – постоянный коэффициент среднего уровня производительности труда (рассчитан НИИ труда опытным путем);</w:t>
      </w:r>
    </w:p>
    <w:p w:rsidR="005A4B56" w:rsidRPr="0099454D" w:rsidRDefault="005A4B56" w:rsidP="005A4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454D">
        <w:rPr>
          <w:rFonts w:ascii="Times New Roman" w:eastAsia="Times New Roman" w:hAnsi="Times New Roman" w:cs="Times New Roman"/>
          <w:lang w:eastAsia="ru-RU"/>
        </w:rPr>
        <w:t>Д – объем документооборота;</w:t>
      </w:r>
    </w:p>
    <w:p w:rsidR="005A4B56" w:rsidRPr="0099454D" w:rsidRDefault="005A4B56" w:rsidP="005A4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454D">
        <w:rPr>
          <w:rFonts w:ascii="Times New Roman" w:eastAsia="Times New Roman" w:hAnsi="Times New Roman" w:cs="Times New Roman"/>
          <w:lang w:eastAsia="ru-RU"/>
        </w:rPr>
        <w:t>Р – численность работников аппарата управления.</w:t>
      </w:r>
    </w:p>
    <w:p w:rsidR="005A4B56" w:rsidRPr="00670C38" w:rsidRDefault="005A4B56" w:rsidP="005A4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</w:p>
    <w:p w:rsidR="005A4B56" w:rsidRPr="00670C38" w:rsidRDefault="005A4B56" w:rsidP="005A4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>0,00016 х 20664 в степени 0,98 (16940) х 4 в степени 0,1 (1,1) = 3,</w:t>
      </w:r>
      <w:r w:rsidR="0099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54D"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99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</w:t>
      </w:r>
    </w:p>
    <w:p w:rsidR="005A4B56" w:rsidRPr="00670C38" w:rsidRDefault="005A4B56" w:rsidP="009945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Таким образом, в соответствии с нормами производительности труда для эффективной работы отдела делопроизводства и контроля МКУ «УКС» требуется не менее трех штатных единиц (не считая курьера).</w:t>
      </w:r>
    </w:p>
    <w:p w:rsidR="00670C38" w:rsidRPr="00670C38" w:rsidRDefault="00670C38" w:rsidP="00670C3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 w:rsidR="0099454D">
        <w:rPr>
          <w:rFonts w:ascii="Times New Roman" w:hAnsi="Times New Roman" w:cs="Times New Roman"/>
          <w:b/>
          <w:i/>
          <w:color w:val="FF0000"/>
          <w:sz w:val="40"/>
          <w:szCs w:val="40"/>
        </w:rPr>
        <w:t>25,26. Планово-экономический отдел. Функции, статистика</w:t>
      </w:r>
    </w:p>
    <w:p w:rsidR="0099454D" w:rsidRPr="007C2FF1" w:rsidRDefault="007C2FF1" w:rsidP="00813F51">
      <w:p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C2FF1">
        <w:rPr>
          <w:rFonts w:ascii="Times New Roman" w:hAnsi="Times New Roman" w:cs="Times New Roman"/>
          <w:sz w:val="28"/>
          <w:szCs w:val="28"/>
        </w:rPr>
        <w:t>ункции планово</w:t>
      </w:r>
      <w:r w:rsidR="0099454D" w:rsidRPr="007C2FF1">
        <w:rPr>
          <w:rFonts w:ascii="Times New Roman" w:hAnsi="Times New Roman" w:cs="Times New Roman"/>
          <w:sz w:val="28"/>
          <w:szCs w:val="28"/>
        </w:rPr>
        <w:t>-экономического отдела:</w:t>
      </w:r>
    </w:p>
    <w:p w:rsidR="00C85655" w:rsidRPr="00670C38" w:rsidRDefault="00C85655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 xml:space="preserve">Формирование проектов - бюджета </w:t>
      </w:r>
      <w:r>
        <w:rPr>
          <w:rFonts w:ascii="Times New Roman" w:hAnsi="Times New Roman" w:cs="Times New Roman"/>
          <w:sz w:val="26"/>
          <w:szCs w:val="26"/>
        </w:rPr>
        <w:t>по капитальному ремонту, капитальному-строительству и текущим расходам учреждения</w:t>
      </w:r>
      <w:r w:rsidRPr="00670C38">
        <w:rPr>
          <w:rFonts w:ascii="Times New Roman" w:hAnsi="Times New Roman" w:cs="Times New Roman"/>
          <w:sz w:val="26"/>
          <w:szCs w:val="26"/>
        </w:rPr>
        <w:t xml:space="preserve"> с расшифровками, обоснованиями и расчетами по статьям затрат и кодам бюджетной классификации на очередной финансовый год и плановый период;</w:t>
      </w:r>
    </w:p>
    <w:p w:rsidR="00C85655" w:rsidRPr="00670C38" w:rsidRDefault="00C85655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Формирование бюджетных заявок, справок по ассигнованиям в подсистеме «АЦК –Планирование»;</w:t>
      </w:r>
    </w:p>
    <w:p w:rsidR="00C85655" w:rsidRPr="00670C38" w:rsidRDefault="00C85655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Формирование кассового плана в подсистеме «АЦК-Финансы»;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Разработка нормативов затрат учреждения с расшифровками и ведомственный перечень отдельных видов товаров, работ, услуг (в соответствии со ст. 19 Закона №44-ФЗ);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Формирование сведений "Информация о показателях бюджетной сметы" на Официальном сайте для размещения информации о государственных (муниципальных) учреждениях (bus.gov.ru).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Анализ расходования средств и подготовка предложений по перераспределению (увеличению) бюджетных ассигнований;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59" w:lineRule="auto"/>
        <w:ind w:left="1134" w:hanging="5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Работа в программе АИС «Мониторинг ЮГРА», в части размещения документации (Соглашение о взаимодействии между Департаментом строительства ХМАО-Югры и МО г. Сургут) по объектам финансирования с участием бюджета автономного округа.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Проверка первичной учетной документации (акты выполненных работ (оказанных услуг, сдачи-приемки товара)) на соответствие бюджетным ассигнованиям и бюджетным обязательствам по содержанию учреждения;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Учет выполненных объемов работ по объектам, формирование накопительных по выполненным работам и остатков по статьям бюджета;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59" w:lineRule="auto"/>
        <w:ind w:left="1134" w:hanging="5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Учет по движению незавершенного строительства;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59" w:lineRule="auto"/>
        <w:ind w:left="1134" w:hanging="5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Подготовка справки по стоимости объектов, завершенных строительством  в разрезе затрат;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59" w:lineRule="auto"/>
        <w:ind w:left="1134" w:hanging="5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Оперативный и статистический учет, составление и представление в установленном порядке и в установленные сроки соответствующим органам отчетность по утвержденным формам;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59" w:lineRule="auto"/>
        <w:ind w:left="1134" w:hanging="5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3"/>
      <w:r w:rsidRPr="00670C38">
        <w:rPr>
          <w:rFonts w:ascii="Times New Roman" w:hAnsi="Times New Roman" w:cs="Times New Roman"/>
          <w:sz w:val="26"/>
          <w:szCs w:val="26"/>
        </w:rPr>
        <w:t>Учет по всем показателям работы учреждения</w:t>
      </w:r>
      <w:bookmarkEnd w:id="0"/>
      <w:r w:rsidRPr="00670C38">
        <w:rPr>
          <w:rFonts w:ascii="Times New Roman" w:hAnsi="Times New Roman" w:cs="Times New Roman"/>
          <w:sz w:val="26"/>
          <w:szCs w:val="26"/>
        </w:rPr>
        <w:t>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Формирование проектов НПА и согласование (Положение об оплате труда.  Муниципальные правовые акты в сфере нормирования: нормативные затраты, ведомственный перечень);</w:t>
      </w:r>
    </w:p>
    <w:p w:rsidR="00813F51" w:rsidRPr="00670C38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Подготовка проектов приказов о премировании руководителя;</w:t>
      </w:r>
    </w:p>
    <w:p w:rsidR="0099454D" w:rsidRPr="00670C38" w:rsidRDefault="0099454D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Подготовка оперативной информации по финансированию строительства (реконструкции) капитального ремонта объектов;</w:t>
      </w:r>
    </w:p>
    <w:p w:rsidR="0099454D" w:rsidRPr="00670C38" w:rsidRDefault="0099454D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Подготовка оперативной информации по запросам контролирующих органов;</w:t>
      </w:r>
    </w:p>
    <w:p w:rsidR="0099454D" w:rsidRPr="00670C38" w:rsidRDefault="0099454D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Согласование проектов контрактов на выполнение работ, оказание услуг, поставку товара;</w:t>
      </w:r>
    </w:p>
    <w:p w:rsidR="0099454D" w:rsidRPr="00670C38" w:rsidRDefault="0099454D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Подготовка графиков оплаты (приложение к контракту) для объектов строительства (реконструкции) капитального ремонта объектов;</w:t>
      </w:r>
    </w:p>
    <w:p w:rsidR="0099454D" w:rsidRPr="00670C38" w:rsidRDefault="0099454D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Подготовка писем для гос. экспертизы об источниках финансирования, наименование программы и предельной стоимости объектов;</w:t>
      </w:r>
    </w:p>
    <w:p w:rsidR="0099454D" w:rsidRPr="00670C38" w:rsidRDefault="0099454D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Предоставление информации (об источниках финансирования, наименование программы) для проведения проверки инвестиционных проектов на предмет эффективности использования средств бюджета автономного округа;</w:t>
      </w:r>
    </w:p>
    <w:p w:rsidR="0099454D" w:rsidRPr="00670C38" w:rsidRDefault="0099454D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Формирование заявок для включения объектов капитального строительства в инвестиционное предложение;</w:t>
      </w:r>
    </w:p>
    <w:p w:rsidR="0099454D" w:rsidRDefault="00813F51" w:rsidP="00813F51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134" w:hanging="5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штатного расписания.</w:t>
      </w:r>
    </w:p>
    <w:p w:rsidR="00813F51" w:rsidRPr="00670C38" w:rsidRDefault="00813F51" w:rsidP="00813F5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9454D" w:rsidRPr="00670C38" w:rsidRDefault="0099454D" w:rsidP="009945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Информация об отчетности </w:t>
      </w:r>
    </w:p>
    <w:p w:rsidR="0099454D" w:rsidRPr="00670C38" w:rsidRDefault="0099454D" w:rsidP="007C2FF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(оперативной и статистической) </w:t>
      </w:r>
      <w:r w:rsidR="007C2FF1" w:rsidRPr="00670C38">
        <w:rPr>
          <w:rFonts w:ascii="Times New Roman" w:hAnsi="Times New Roman" w:cs="Times New Roman"/>
          <w:sz w:val="28"/>
          <w:szCs w:val="28"/>
        </w:rPr>
        <w:t>по отделу</w:t>
      </w:r>
    </w:p>
    <w:tbl>
      <w:tblPr>
        <w:tblW w:w="9887" w:type="dxa"/>
        <w:tblInd w:w="704" w:type="dxa"/>
        <w:tblLook w:val="04A0" w:firstRow="1" w:lastRow="0" w:firstColumn="1" w:lastColumn="0" w:noHBand="0" w:noVBand="1"/>
      </w:tblPr>
      <w:tblGrid>
        <w:gridCol w:w="709"/>
        <w:gridCol w:w="4819"/>
        <w:gridCol w:w="4359"/>
      </w:tblGrid>
      <w:tr w:rsidR="0099454D" w:rsidRPr="00670C38" w:rsidTr="006F1A3B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отчетности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 год, за 2016г.</w:t>
            </w:r>
          </w:p>
        </w:tc>
      </w:tr>
      <w:tr w:rsidR="0099454D" w:rsidRPr="00670C38" w:rsidTr="006F1A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Ежемесячные отчеты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99454D" w:rsidRPr="00670C38" w:rsidTr="006F1A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Ежеквартальные отчеты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99454D" w:rsidRPr="00670C38" w:rsidTr="006F1A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Полугодовые отчеты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9454D" w:rsidRPr="00670C38" w:rsidTr="006F1A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Годовые отчеты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9454D" w:rsidRPr="00670C38" w:rsidTr="006F1A3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Текущие запросы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99454D" w:rsidRPr="00670C38" w:rsidTr="006F1A3B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4D" w:rsidRPr="00670C38" w:rsidRDefault="0099454D" w:rsidP="006F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программе  "Мониторинг-Югра" (ежеквартально)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99454D" w:rsidRPr="00670C38" w:rsidTr="006F1A3B">
        <w:trPr>
          <w:trHeight w:val="19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54D" w:rsidRPr="00670C38" w:rsidRDefault="0099454D" w:rsidP="006F1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4D" w:rsidRPr="00670C38" w:rsidRDefault="0099454D" w:rsidP="006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308</w:t>
            </w:r>
          </w:p>
        </w:tc>
      </w:tr>
    </w:tbl>
    <w:p w:rsidR="0099454D" w:rsidRPr="00670C38" w:rsidRDefault="0099454D" w:rsidP="009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54D" w:rsidRPr="00670C38" w:rsidRDefault="0099454D" w:rsidP="007C2F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С 01.01.2017 года в целях обеспечения выполнения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в функции планово-экономического отдела возложена обязанность по обеспечению подготовки (и внесения изменений) следующих документов:</w:t>
      </w:r>
    </w:p>
    <w:p w:rsidR="0099454D" w:rsidRPr="00670C38" w:rsidRDefault="0099454D" w:rsidP="00994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0C38">
        <w:rPr>
          <w:rFonts w:ascii="Times New Roman" w:hAnsi="Times New Roman" w:cs="Times New Roman"/>
          <w:sz w:val="26"/>
          <w:szCs w:val="26"/>
        </w:rPr>
        <w:t>-  нормативных затрат;</w:t>
      </w:r>
    </w:p>
    <w:p w:rsidR="0099454D" w:rsidRPr="00670C38" w:rsidRDefault="0099454D" w:rsidP="009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6"/>
          <w:szCs w:val="26"/>
        </w:rPr>
        <w:t>- требований к закупаемым отдельным видам товаров, работ, услуг (ведомственный перечень).</w:t>
      </w:r>
    </w:p>
    <w:p w:rsidR="0099454D" w:rsidRDefault="0099454D" w:rsidP="00670C3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4D" w:rsidRDefault="0099454D" w:rsidP="00670C3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F1" w:rsidRPr="00670C38" w:rsidRDefault="007C2FF1" w:rsidP="007C2FF1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27,28. Отдел муниципальных закупок. Функции, статистика</w:t>
      </w:r>
    </w:p>
    <w:p w:rsidR="00670C38" w:rsidRPr="00670C38" w:rsidRDefault="007C2FF1" w:rsidP="00670C3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670C38" w:rsidRPr="00670C38">
        <w:rPr>
          <w:rFonts w:ascii="Times New Roman" w:hAnsi="Times New Roman" w:cs="Times New Roman"/>
          <w:b/>
          <w:sz w:val="28"/>
          <w:szCs w:val="28"/>
        </w:rPr>
        <w:t>отдела муниципальных закупок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сформирована исходя из фактически выполняемых работ, согласно функциональным обязанностям, предусмотренным должностными инструкциями, разработанными в соответствии с утвержденными </w:t>
      </w:r>
      <w:hyperlink r:id="rId10" w:history="1">
        <w:r w:rsidR="00670C38" w:rsidRPr="00670C38">
          <w:rPr>
            <w:rFonts w:ascii="Times New Roman" w:hAnsi="Times New Roman" w:cs="Times New Roman"/>
            <w:sz w:val="28"/>
            <w:szCs w:val="28"/>
          </w:rPr>
          <w:t>профессиональными стандартами в сфере закупок</w:t>
        </w:r>
      </w:hyperlink>
      <w:r w:rsidR="00670C38" w:rsidRPr="00670C38">
        <w:rPr>
          <w:rFonts w:ascii="Times New Roman" w:hAnsi="Times New Roman" w:cs="Times New Roman"/>
          <w:sz w:val="28"/>
          <w:szCs w:val="28"/>
        </w:rPr>
        <w:t>.</w:t>
      </w:r>
    </w:p>
    <w:p w:rsidR="00670C38" w:rsidRPr="00670C38" w:rsidRDefault="00670C38" w:rsidP="00670C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0C38">
        <w:rPr>
          <w:rFonts w:ascii="Times New Roman" w:hAnsi="Times New Roman" w:cs="Times New Roman"/>
          <w:sz w:val="28"/>
          <w:szCs w:val="28"/>
          <w:u w:val="single"/>
        </w:rPr>
        <w:t>Организация закупок*</w:t>
      </w:r>
    </w:p>
    <w:tbl>
      <w:tblPr>
        <w:tblStyle w:val="10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3005"/>
        <w:gridCol w:w="1276"/>
        <w:gridCol w:w="1559"/>
        <w:gridCol w:w="992"/>
        <w:gridCol w:w="1560"/>
        <w:gridCol w:w="1417"/>
      </w:tblGrid>
      <w:tr w:rsidR="00670C38" w:rsidRPr="00670C38" w:rsidTr="00670C38">
        <w:tc>
          <w:tcPr>
            <w:tcW w:w="539" w:type="dxa"/>
            <w:vMerge w:val="restart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поставщиков (подрядчиков, исполнителей)</w:t>
            </w:r>
          </w:p>
        </w:tc>
        <w:tc>
          <w:tcPr>
            <w:tcW w:w="6804" w:type="dxa"/>
            <w:gridSpan w:val="5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Количество закупок</w:t>
            </w:r>
          </w:p>
        </w:tc>
      </w:tr>
      <w:tr w:rsidR="00670C38" w:rsidRPr="00670C38" w:rsidTr="00670C38">
        <w:tc>
          <w:tcPr>
            <w:tcW w:w="539" w:type="dxa"/>
            <w:vMerge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C38">
              <w:rPr>
                <w:rFonts w:ascii="Times New Roman" w:hAnsi="Times New Roman" w:cs="Times New Roman"/>
                <w:sz w:val="18"/>
                <w:szCs w:val="18"/>
              </w:rPr>
              <w:t>первоочередные на 2017 г.</w:t>
            </w:r>
          </w:p>
        </w:tc>
        <w:tc>
          <w:tcPr>
            <w:tcW w:w="992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C38">
              <w:rPr>
                <w:rFonts w:ascii="Times New Roman" w:hAnsi="Times New Roman" w:cs="Times New Roman"/>
                <w:sz w:val="18"/>
                <w:szCs w:val="18"/>
              </w:rPr>
              <w:t>первоочередные на 2018 г.</w:t>
            </w:r>
          </w:p>
        </w:tc>
        <w:tc>
          <w:tcPr>
            <w:tcW w:w="1417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C38">
              <w:rPr>
                <w:rFonts w:ascii="Times New Roman" w:hAnsi="Times New Roman" w:cs="Times New Roman"/>
                <w:sz w:val="18"/>
                <w:szCs w:val="18"/>
              </w:rPr>
              <w:t>по состоянию на</w:t>
            </w:r>
          </w:p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C38">
              <w:rPr>
                <w:rFonts w:ascii="Times New Roman" w:hAnsi="Times New Roman" w:cs="Times New Roman"/>
                <w:sz w:val="18"/>
                <w:szCs w:val="18"/>
              </w:rPr>
              <w:t>01.09.2017 г.</w:t>
            </w:r>
          </w:p>
        </w:tc>
      </w:tr>
      <w:tr w:rsidR="00670C38" w:rsidRPr="00670C38" w:rsidTr="00670C38">
        <w:tc>
          <w:tcPr>
            <w:tcW w:w="53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vAlign w:val="center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</w:p>
        </w:tc>
        <w:tc>
          <w:tcPr>
            <w:tcW w:w="1276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0C38" w:rsidRPr="00670C38" w:rsidTr="00670C38">
        <w:tc>
          <w:tcPr>
            <w:tcW w:w="53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vAlign w:val="center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Электронные аукционы</w:t>
            </w:r>
          </w:p>
        </w:tc>
        <w:tc>
          <w:tcPr>
            <w:tcW w:w="1276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70C38" w:rsidRPr="00670C38" w:rsidTr="00670C38">
        <w:tc>
          <w:tcPr>
            <w:tcW w:w="53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5" w:type="dxa"/>
            <w:vAlign w:val="center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276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0C38" w:rsidRPr="00670C38" w:rsidTr="00670C38">
        <w:tc>
          <w:tcPr>
            <w:tcW w:w="53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5" w:type="dxa"/>
            <w:vAlign w:val="center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70C38" w:rsidRPr="00670C38" w:rsidTr="00670C38">
        <w:tc>
          <w:tcPr>
            <w:tcW w:w="53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5" w:type="dxa"/>
            <w:vAlign w:val="center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контрактов (включая неконкурентные способы и закупки малого объема)</w:t>
            </w:r>
          </w:p>
        </w:tc>
        <w:tc>
          <w:tcPr>
            <w:tcW w:w="1276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745 025,68 тыс.руб.</w:t>
            </w:r>
          </w:p>
        </w:tc>
        <w:tc>
          <w:tcPr>
            <w:tcW w:w="155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59 297 483,36</w:t>
            </w:r>
          </w:p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C38" w:rsidRPr="00670C38" w:rsidTr="00670C38">
        <w:tc>
          <w:tcPr>
            <w:tcW w:w="53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5" w:type="dxa"/>
            <w:vAlign w:val="center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Сформирована </w:t>
            </w:r>
            <w:r w:rsidR="007C2FF1" w:rsidRPr="00670C38">
              <w:rPr>
                <w:rFonts w:ascii="Times New Roman" w:hAnsi="Times New Roman" w:cs="Times New Roman"/>
                <w:sz w:val="20"/>
                <w:szCs w:val="20"/>
              </w:rPr>
              <w:t>документация (</w:t>
            </w: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закупки не состоялись или отменены)</w:t>
            </w:r>
          </w:p>
        </w:tc>
        <w:tc>
          <w:tcPr>
            <w:tcW w:w="1276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70C38" w:rsidRPr="00670C38" w:rsidRDefault="00670C38" w:rsidP="00670C38">
      <w:pPr>
        <w:rPr>
          <w:rFonts w:ascii="Times New Roman" w:hAnsi="Times New Roman" w:cs="Times New Roman"/>
          <w:sz w:val="20"/>
          <w:szCs w:val="20"/>
        </w:rPr>
      </w:pPr>
      <w:r w:rsidRPr="00670C38">
        <w:rPr>
          <w:rFonts w:ascii="Times New Roman" w:hAnsi="Times New Roman" w:cs="Times New Roman"/>
          <w:sz w:val="20"/>
          <w:szCs w:val="20"/>
        </w:rPr>
        <w:t xml:space="preserve">*в таблице не отражены закупки малого объема </w:t>
      </w:r>
    </w:p>
    <w:p w:rsidR="00670C38" w:rsidRPr="00670C38" w:rsidRDefault="00670C38" w:rsidP="00670C38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70C38">
        <w:rPr>
          <w:rFonts w:ascii="Times New Roman" w:hAnsi="Times New Roman" w:cs="Times New Roman"/>
          <w:sz w:val="28"/>
          <w:szCs w:val="28"/>
          <w:u w:val="single"/>
        </w:rPr>
        <w:t>Отчеты:</w:t>
      </w:r>
    </w:p>
    <w:p w:rsidR="00670C38" w:rsidRDefault="00670C38" w:rsidP="00670C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Ежемесячные</w:t>
      </w:r>
      <w:r w:rsidR="007C2FF1">
        <w:rPr>
          <w:rFonts w:ascii="Times New Roman" w:hAnsi="Times New Roman" w:cs="Times New Roman"/>
          <w:sz w:val="28"/>
          <w:szCs w:val="28"/>
        </w:rPr>
        <w:t xml:space="preserve"> -</w:t>
      </w:r>
      <w:r w:rsidRPr="00670C38">
        <w:rPr>
          <w:rFonts w:ascii="Times New Roman" w:hAnsi="Times New Roman" w:cs="Times New Roman"/>
          <w:sz w:val="28"/>
          <w:szCs w:val="28"/>
        </w:rPr>
        <w:t xml:space="preserve"> 12</w:t>
      </w:r>
      <w:r w:rsidR="007C2FF1">
        <w:rPr>
          <w:rFonts w:ascii="Times New Roman" w:hAnsi="Times New Roman" w:cs="Times New Roman"/>
          <w:sz w:val="28"/>
          <w:szCs w:val="28"/>
        </w:rPr>
        <w:t xml:space="preserve">, </w:t>
      </w:r>
      <w:r w:rsidRPr="00670C38">
        <w:rPr>
          <w:rFonts w:ascii="Times New Roman" w:hAnsi="Times New Roman" w:cs="Times New Roman"/>
          <w:sz w:val="28"/>
          <w:szCs w:val="28"/>
        </w:rPr>
        <w:t>Ежеквартальные</w:t>
      </w:r>
      <w:r w:rsidR="007C2FF1">
        <w:rPr>
          <w:rFonts w:ascii="Times New Roman" w:hAnsi="Times New Roman" w:cs="Times New Roman"/>
          <w:sz w:val="28"/>
          <w:szCs w:val="28"/>
        </w:rPr>
        <w:t xml:space="preserve"> -</w:t>
      </w:r>
      <w:r w:rsidRPr="00670C38">
        <w:rPr>
          <w:rFonts w:ascii="Times New Roman" w:hAnsi="Times New Roman" w:cs="Times New Roman"/>
          <w:sz w:val="28"/>
          <w:szCs w:val="28"/>
        </w:rPr>
        <w:t xml:space="preserve"> 8</w:t>
      </w:r>
      <w:r w:rsidR="007C2FF1">
        <w:rPr>
          <w:rFonts w:ascii="Times New Roman" w:hAnsi="Times New Roman" w:cs="Times New Roman"/>
          <w:sz w:val="28"/>
          <w:szCs w:val="28"/>
        </w:rPr>
        <w:t xml:space="preserve">, </w:t>
      </w:r>
      <w:r w:rsidRPr="00670C38">
        <w:rPr>
          <w:rFonts w:ascii="Times New Roman" w:hAnsi="Times New Roman" w:cs="Times New Roman"/>
          <w:sz w:val="28"/>
          <w:szCs w:val="28"/>
        </w:rPr>
        <w:t>Годовые</w:t>
      </w:r>
      <w:r w:rsidR="007C2FF1">
        <w:rPr>
          <w:rFonts w:ascii="Times New Roman" w:hAnsi="Times New Roman" w:cs="Times New Roman"/>
          <w:sz w:val="28"/>
          <w:szCs w:val="28"/>
        </w:rPr>
        <w:t xml:space="preserve"> -</w:t>
      </w:r>
      <w:r w:rsidRPr="00670C3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2FF1" w:rsidRPr="00670C38" w:rsidRDefault="007C2FF1" w:rsidP="00670C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C38" w:rsidRPr="00670C38" w:rsidRDefault="00670C38" w:rsidP="00670C38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70C38">
        <w:rPr>
          <w:rFonts w:ascii="Times New Roman" w:hAnsi="Times New Roman" w:cs="Times New Roman"/>
          <w:sz w:val="28"/>
          <w:szCs w:val="28"/>
          <w:u w:val="single"/>
        </w:rPr>
        <w:t xml:space="preserve">Запросы и переписка по работе программы АЦК-Муниципальный заказ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52"/>
        <w:gridCol w:w="2956"/>
        <w:gridCol w:w="3304"/>
      </w:tblGrid>
      <w:tr w:rsidR="00670C38" w:rsidRPr="00670C38" w:rsidTr="00670C38">
        <w:trPr>
          <w:trHeight w:val="375"/>
        </w:trPr>
        <w:tc>
          <w:tcPr>
            <w:tcW w:w="3652" w:type="dxa"/>
            <w:vMerge w:val="restart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получателя </w:t>
            </w:r>
          </w:p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 xml:space="preserve">(эл.почта) </w:t>
            </w:r>
          </w:p>
        </w:tc>
        <w:tc>
          <w:tcPr>
            <w:tcW w:w="6260" w:type="dxa"/>
            <w:gridSpan w:val="2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Количество отправлений</w:t>
            </w:r>
          </w:p>
        </w:tc>
      </w:tr>
      <w:tr w:rsidR="00670C38" w:rsidRPr="00670C38" w:rsidTr="00670C38">
        <w:trPr>
          <w:trHeight w:val="375"/>
        </w:trPr>
        <w:tc>
          <w:tcPr>
            <w:tcW w:w="3652" w:type="dxa"/>
            <w:vMerge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3304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2017 год (по состоянию на август)</w:t>
            </w:r>
          </w:p>
        </w:tc>
      </w:tr>
      <w:tr w:rsidR="00670C38" w:rsidRPr="00670C38" w:rsidTr="00670C38">
        <w:tc>
          <w:tcPr>
            <w:tcW w:w="3652" w:type="dxa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Единая диспетчерская служба</w:t>
            </w:r>
          </w:p>
        </w:tc>
        <w:tc>
          <w:tcPr>
            <w:tcW w:w="2956" w:type="dxa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04" w:type="dxa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112</w:t>
            </w:r>
          </w:p>
        </w:tc>
      </w:tr>
      <w:tr w:rsidR="00670C38" w:rsidRPr="00670C38" w:rsidTr="00670C38">
        <w:tc>
          <w:tcPr>
            <w:tcW w:w="3652" w:type="dxa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МКУ «УИТС»</w:t>
            </w:r>
          </w:p>
        </w:tc>
        <w:tc>
          <w:tcPr>
            <w:tcW w:w="2956" w:type="dxa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04" w:type="dxa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42</w:t>
            </w:r>
          </w:p>
        </w:tc>
      </w:tr>
    </w:tbl>
    <w:p w:rsidR="00670C38" w:rsidRPr="00670C38" w:rsidRDefault="00670C38" w:rsidP="00670C38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70C38">
        <w:rPr>
          <w:rFonts w:ascii="Times New Roman" w:hAnsi="Times New Roman" w:cs="Times New Roman"/>
          <w:sz w:val="28"/>
          <w:szCs w:val="28"/>
          <w:u w:val="single"/>
        </w:rPr>
        <w:t xml:space="preserve">Ежегодно (выполнение функций): </w:t>
      </w:r>
    </w:p>
    <w:p w:rsidR="00670C38" w:rsidRPr="00670C38" w:rsidRDefault="00670C38" w:rsidP="00670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 июль-август – формирование плана закупок</w:t>
      </w:r>
    </w:p>
    <w:p w:rsidR="00670C38" w:rsidRPr="00670C38" w:rsidRDefault="00670C38" w:rsidP="00670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 декабрь-январь – формирование плана-графика</w:t>
      </w:r>
    </w:p>
    <w:p w:rsidR="00670C38" w:rsidRPr="00670C38" w:rsidRDefault="00670C38" w:rsidP="00670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 январь-декабрь – организация закупок согласно утвержденному плану-графику</w:t>
      </w:r>
    </w:p>
    <w:p w:rsidR="00670C38" w:rsidRPr="00670C38" w:rsidRDefault="00670C38" w:rsidP="00670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 октябрь-ноябрь – организация первоочередных закупок на очередной финансовый год</w:t>
      </w:r>
    </w:p>
    <w:p w:rsidR="00670C38" w:rsidRPr="00670C38" w:rsidRDefault="00670C38" w:rsidP="00670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октябрь-декабрь – организация закупок с лимитом финансирования на текущий год и плановый период (закупки, включенные в план-график по результатам очередного заседания ДГ в </w:t>
      </w:r>
      <w:r w:rsidRPr="00670C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0C38">
        <w:rPr>
          <w:rFonts w:ascii="Times New Roman" w:hAnsi="Times New Roman" w:cs="Times New Roman"/>
          <w:sz w:val="28"/>
          <w:szCs w:val="28"/>
        </w:rPr>
        <w:t xml:space="preserve"> и </w:t>
      </w:r>
      <w:r w:rsidRPr="00670C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70C38">
        <w:rPr>
          <w:rFonts w:ascii="Times New Roman" w:hAnsi="Times New Roman" w:cs="Times New Roman"/>
          <w:sz w:val="28"/>
          <w:szCs w:val="28"/>
        </w:rPr>
        <w:t xml:space="preserve"> квартале).</w:t>
      </w:r>
    </w:p>
    <w:p w:rsidR="00670C38" w:rsidRPr="00670C38" w:rsidRDefault="00670C38" w:rsidP="00670C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В течение каждого месяца (по мере необходимости): на основании служебных записок внесение изменений в план закупок и план-график, их согласование, утверждение, публикация в ЕИС (см. таблицу ниже):</w:t>
      </w:r>
    </w:p>
    <w:p w:rsidR="00670C38" w:rsidRPr="00670C38" w:rsidRDefault="00670C38" w:rsidP="00670C38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670C38" w:rsidRPr="00670C38" w:rsidTr="00670C38">
        <w:trPr>
          <w:trHeight w:val="250"/>
        </w:trPr>
        <w:tc>
          <w:tcPr>
            <w:tcW w:w="3304" w:type="dxa"/>
            <w:vMerge w:val="restart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08" w:type="dxa"/>
            <w:gridSpan w:val="2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Количество изменений</w:t>
            </w:r>
          </w:p>
        </w:tc>
      </w:tr>
      <w:tr w:rsidR="00670C38" w:rsidRPr="00670C38" w:rsidTr="00670C38">
        <w:trPr>
          <w:trHeight w:val="283"/>
        </w:trPr>
        <w:tc>
          <w:tcPr>
            <w:tcW w:w="3304" w:type="dxa"/>
            <w:vMerge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3304" w:type="dxa"/>
            <w:vAlign w:val="center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38">
              <w:rPr>
                <w:rFonts w:ascii="Times New Roman" w:hAnsi="Times New Roman" w:cs="Times New Roman"/>
                <w:sz w:val="20"/>
                <w:szCs w:val="20"/>
              </w:rPr>
              <w:t>2017 год (по состоянию на август)</w:t>
            </w:r>
          </w:p>
        </w:tc>
      </w:tr>
      <w:tr w:rsidR="00670C38" w:rsidRPr="00670C38" w:rsidTr="00670C38">
        <w:tc>
          <w:tcPr>
            <w:tcW w:w="3304" w:type="dxa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План закупок</w:t>
            </w:r>
          </w:p>
        </w:tc>
        <w:tc>
          <w:tcPr>
            <w:tcW w:w="3304" w:type="dxa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04" w:type="dxa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15</w:t>
            </w:r>
          </w:p>
        </w:tc>
      </w:tr>
      <w:tr w:rsidR="00670C38" w:rsidRPr="00670C38" w:rsidTr="00670C38">
        <w:tc>
          <w:tcPr>
            <w:tcW w:w="3304" w:type="dxa"/>
          </w:tcPr>
          <w:p w:rsidR="00670C38" w:rsidRPr="00670C38" w:rsidRDefault="00670C38" w:rsidP="00670C38">
            <w:pPr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План график</w:t>
            </w:r>
          </w:p>
        </w:tc>
        <w:tc>
          <w:tcPr>
            <w:tcW w:w="3304" w:type="dxa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04" w:type="dxa"/>
          </w:tcPr>
          <w:p w:rsidR="00670C38" w:rsidRPr="00670C38" w:rsidRDefault="00670C38" w:rsidP="00670C38">
            <w:pPr>
              <w:jc w:val="center"/>
              <w:rPr>
                <w:rFonts w:ascii="Times New Roman" w:hAnsi="Times New Roman" w:cs="Times New Roman"/>
              </w:rPr>
            </w:pPr>
            <w:r w:rsidRPr="00670C38">
              <w:rPr>
                <w:rFonts w:ascii="Times New Roman" w:hAnsi="Times New Roman" w:cs="Times New Roman"/>
              </w:rPr>
              <w:t>19</w:t>
            </w:r>
          </w:p>
        </w:tc>
      </w:tr>
    </w:tbl>
    <w:p w:rsidR="00670C38" w:rsidRPr="00670C38" w:rsidRDefault="00670C38" w:rsidP="00670C38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670C38" w:rsidRPr="00670C38" w:rsidRDefault="00670C38" w:rsidP="00670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Отдел муниципальных закупок осуществляет следующие основные функции:</w:t>
      </w:r>
    </w:p>
    <w:p w:rsidR="00670C38" w:rsidRPr="00670C38" w:rsidRDefault="00670C38" w:rsidP="005209C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Выполнение функций по определению поставщиков (подрядчиков, исполнителей) для обеспечения нужд заказчиков в составе межотраслевой комиссии Администрации города Сургута по осуществлению закупок (начальник отдела муниципальных закупок).</w:t>
      </w:r>
    </w:p>
    <w:p w:rsidR="00670C38" w:rsidRPr="00670C38" w:rsidRDefault="00670C38" w:rsidP="005209CB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Организация работы по формированию и размещению муниципальных закупок.</w:t>
      </w:r>
    </w:p>
    <w:p w:rsidR="00670C38" w:rsidRPr="00670C38" w:rsidRDefault="00670C38" w:rsidP="005209CB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Контроль за осуществлением закупок в учреждении.</w:t>
      </w:r>
    </w:p>
    <w:p w:rsidR="00670C38" w:rsidRPr="00670C38" w:rsidRDefault="00670C38" w:rsidP="005209CB">
      <w:pPr>
        <w:numPr>
          <w:ilvl w:val="0"/>
          <w:numId w:val="19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Формирует план закупок на очередной финансовый год и плановый период в соответствии с доведенным предельным объемом бюджетных ассигнований, осуществляет подготовку изменений для внесения в план закупок, размещает в единой информационной системе план закупок и внесенные в него изменения.</w:t>
      </w:r>
    </w:p>
    <w:p w:rsidR="00670C38" w:rsidRPr="00670C38" w:rsidRDefault="00670C38" w:rsidP="005209C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Формирует план-график закупок товаров, работ, услуг для обеспечения муниципальных нужд, осуществляет подготовку изменений для внесения в план-график, размещает в единой информационной системе план-график и внесенные в него изменения на основании информации, полученной от структурных подразделений учреждения.</w:t>
      </w:r>
    </w:p>
    <w:p w:rsidR="00670C38" w:rsidRPr="00670C38" w:rsidRDefault="00670C38" w:rsidP="005209C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Формирует заявки на размещение закупок и подготавливает конкурсную </w:t>
      </w:r>
      <w:r w:rsidR="006731F5" w:rsidRPr="00670C38">
        <w:rPr>
          <w:rFonts w:ascii="Times New Roman" w:hAnsi="Times New Roman" w:cs="Times New Roman"/>
          <w:sz w:val="28"/>
          <w:szCs w:val="28"/>
        </w:rPr>
        <w:t>документацию, документацию</w:t>
      </w:r>
      <w:r w:rsidRPr="00670C38">
        <w:rPr>
          <w:rFonts w:ascii="Times New Roman" w:hAnsi="Times New Roman" w:cs="Times New Roman"/>
          <w:sz w:val="28"/>
          <w:szCs w:val="28"/>
        </w:rPr>
        <w:t xml:space="preserve"> об аукционе в электронной форме, о проведении запроса котировок, документацию для осуществления закупки у единственного поставщика (подрядчика, исполнителя).</w:t>
      </w:r>
    </w:p>
    <w:p w:rsidR="00670C38" w:rsidRPr="005209CB" w:rsidRDefault="00670C38" w:rsidP="00520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9CB">
        <w:rPr>
          <w:rFonts w:ascii="Times New Roman" w:hAnsi="Times New Roman" w:cs="Times New Roman"/>
          <w:b/>
          <w:sz w:val="28"/>
          <w:szCs w:val="28"/>
        </w:rPr>
        <w:t>При формировании плана закупок, плана-графика, внесении в них изменений, а также формировании документации на закупку выполняет следующие функции:</w:t>
      </w:r>
    </w:p>
    <w:p w:rsidR="00670C38" w:rsidRPr="00670C38" w:rsidRDefault="00670C38" w:rsidP="005209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Проверяет обоснованность выбора способа определения поставщика (подрядчика, исполнителя) на соответствие действующему законодательству в сфере закупок. </w:t>
      </w:r>
    </w:p>
    <w:p w:rsidR="00670C38" w:rsidRPr="00670C38" w:rsidRDefault="00670C38" w:rsidP="005209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Проверяет на соответствие требования к закупаемым отдельным видам товаров, работ, услуг (в том числе начальным (максимальным) ценам) и (или) нормативным затратам на обеспечение функций заказчика предоставленную ответственными структурными подразделениями учреждения документацию по закупкам.</w:t>
      </w:r>
    </w:p>
    <w:p w:rsidR="00670C38" w:rsidRPr="00670C38" w:rsidRDefault="00670C38" w:rsidP="005209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Определяет размер предоставляемого обеспечения соответствующей заявки участника закупки и обеспечения исполнения контракта.</w:t>
      </w:r>
    </w:p>
    <w:p w:rsidR="00670C38" w:rsidRPr="00670C38" w:rsidRDefault="00670C38" w:rsidP="005209CB">
      <w:pPr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Проверяет обоснованность выбора метода формирования начальной (максимальной) цены контракта.</w:t>
      </w:r>
    </w:p>
    <w:p w:rsidR="00670C38" w:rsidRPr="00670C38" w:rsidRDefault="00670C38" w:rsidP="005209CB">
      <w:pPr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Устанавливает в документации требования к участникам закупок, в соответствии с действующим законодательством в сфере закупок.</w:t>
      </w:r>
    </w:p>
    <w:p w:rsidR="00670C38" w:rsidRPr="00670C38" w:rsidRDefault="00670C38" w:rsidP="005209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Устанавливает в документации требование о банковском сопровождении контракта в случаях, установленных в соответствии с требованиями действующего законодательства в сфере закупок.</w:t>
      </w:r>
    </w:p>
    <w:p w:rsidR="00670C38" w:rsidRPr="005209CB" w:rsidRDefault="00670C38" w:rsidP="00520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9CB">
        <w:rPr>
          <w:rFonts w:ascii="Times New Roman" w:hAnsi="Times New Roman" w:cs="Times New Roman"/>
          <w:b/>
          <w:sz w:val="28"/>
          <w:szCs w:val="28"/>
        </w:rPr>
        <w:t>В процессе осуществления закупок выполняет следующие функции:</w:t>
      </w:r>
    </w:p>
    <w:p w:rsidR="00670C38" w:rsidRPr="00670C38" w:rsidRDefault="00670C38" w:rsidP="005209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Направляет в УО разъяснения положений документации на проведение закупки. </w:t>
      </w:r>
    </w:p>
    <w:p w:rsidR="00670C38" w:rsidRPr="00670C38" w:rsidRDefault="006731F5" w:rsidP="005209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0C38" w:rsidRPr="00670C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70C38" w:rsidRPr="00670C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в документацию на проведение закупки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или оформл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отмен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определения поставщика (подрядчика, исполнителя) на право заключения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</w:t>
      </w:r>
      <w:r w:rsidR="00670C38" w:rsidRPr="00670C38">
        <w:rPr>
          <w:rFonts w:ascii="Times New Roman" w:hAnsi="Times New Roman" w:cs="Times New Roman"/>
          <w:sz w:val="28"/>
          <w:szCs w:val="28"/>
        </w:rPr>
        <w:t>.</w:t>
      </w:r>
    </w:p>
    <w:p w:rsidR="00670C38" w:rsidRPr="00670C38" w:rsidRDefault="00670C38" w:rsidP="005209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Предоставляет структурным подразделениям учреждения извещения о проведении электронного аукциона, о проведении открытого конкурса, конкурса с ограниченным участием после осуществления его публикации уполномоченным органом.</w:t>
      </w:r>
    </w:p>
    <w:p w:rsidR="00670C38" w:rsidRPr="00670C38" w:rsidRDefault="00670C38" w:rsidP="005209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По результатам рассмотрения первых частей заявок, поступивших от участников закупок; рассмотрения и оценки заявок на участие в конкурсе, направляет письменное заключение в УО, подготовленное ответственными структурными подразделениями учреждения.</w:t>
      </w:r>
    </w:p>
    <w:p w:rsidR="00670C38" w:rsidRPr="00670C38" w:rsidRDefault="00670C38" w:rsidP="005209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Рассматривает вторые части заявок, поступивших от участников закупок, направляет письменное заключение в УО.</w:t>
      </w:r>
    </w:p>
    <w:p w:rsidR="00670C38" w:rsidRPr="00670C38" w:rsidRDefault="00670C38" w:rsidP="005209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По итогам </w:t>
      </w:r>
      <w:hyperlink r:id="rId11" w:history="1">
        <w:r w:rsidRPr="00670C38">
          <w:rPr>
            <w:rFonts w:ascii="Times New Roman" w:hAnsi="Times New Roman" w:cs="Times New Roman"/>
            <w:sz w:val="28"/>
            <w:szCs w:val="28"/>
          </w:rPr>
          <w:t>рассмотрения и оценки заявок</w:t>
        </w:r>
      </w:hyperlink>
      <w:r w:rsidRPr="00670C38">
        <w:rPr>
          <w:rFonts w:ascii="Times New Roman" w:hAnsi="Times New Roman" w:cs="Times New Roman"/>
          <w:sz w:val="28"/>
          <w:szCs w:val="28"/>
        </w:rPr>
        <w:t xml:space="preserve"> на участие в конкурсе (конкурсе с ограниченным участием) предоставляет протоколы, составленные в ходе проведения конкурса в отдел бухгалтерского учета и отчетности для осуществления возврата денежных средств участникам закупки, внесенных в качестве обеспечения заявки на участие в конкурсе.</w:t>
      </w:r>
    </w:p>
    <w:p w:rsidR="00670C38" w:rsidRDefault="00670C38" w:rsidP="005209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Контролирует объем закупок, размещаемый у субъектов малого предпринимательства или социально ориентированным некоммерческим организациям.</w:t>
      </w:r>
    </w:p>
    <w:p w:rsidR="00660A06" w:rsidRPr="00670C38" w:rsidRDefault="00660A06" w:rsidP="00660A0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C38" w:rsidRPr="00670C38" w:rsidRDefault="00AA081E" w:rsidP="00670C3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Сла</w:t>
      </w:r>
      <w:r w:rsidR="00670C38"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йд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29,30. Договорной отдел, Функции, статистика</w:t>
      </w:r>
    </w:p>
    <w:p w:rsidR="00670C38" w:rsidRPr="00670C38" w:rsidRDefault="00670C38" w:rsidP="00670C38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bookmarkStart w:id="1" w:name="sub_21"/>
      <w:r w:rsidRPr="00670C38">
        <w:rPr>
          <w:rFonts w:ascii="Times New Roman" w:hAnsi="Times New Roman" w:cs="Times New Roman"/>
          <w:b/>
          <w:sz w:val="28"/>
          <w:szCs w:val="28"/>
        </w:rPr>
        <w:t>договорного отдела</w:t>
      </w:r>
      <w:bookmarkEnd w:id="1"/>
    </w:p>
    <w:p w:rsidR="00670C38" w:rsidRPr="00670C38" w:rsidRDefault="00670C38" w:rsidP="00670C38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C38" w:rsidRPr="00670C38" w:rsidRDefault="00670C38" w:rsidP="00670C38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1. Формирование проектов муниципальных контрактов (договоров), заключение, изменение, расторжение, исполнение при осуществлении: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разработки проектно-сметной документации; 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обследования конструкций здания; 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проведения проверки сметной документации; 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строительства; 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реконструкции;  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капитального ремонта; 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сноса объекта; 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строительного контроля; 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административно-хозяйственной деятельности учреждения</w:t>
      </w:r>
      <w:r w:rsidRPr="00670C38">
        <w:rPr>
          <w:rFonts w:ascii="Times New Roman" w:hAnsi="Times New Roman" w:cs="Times New Roman"/>
          <w:b/>
          <w:sz w:val="28"/>
          <w:szCs w:val="28"/>
        </w:rPr>
        <w:t>.</w:t>
      </w:r>
    </w:p>
    <w:p w:rsidR="00670C38" w:rsidRPr="00670C38" w:rsidRDefault="00670C38" w:rsidP="0067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2. Размещение информации в единой информационной системе и системе автоматизированного центра контроля: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о заключении муниципальных контрактов по результатам проведенных закупок;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об изменении (расторжении) контрактов в ходе его исполнения;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- об исполнении контракта или отдельного этапа исполнения контракта;</w:t>
      </w:r>
    </w:p>
    <w:p w:rsidR="00670C38" w:rsidRPr="00670C38" w:rsidRDefault="00670C38" w:rsidP="00670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- о ненадлежащем исполнении контракта.  </w:t>
      </w:r>
    </w:p>
    <w:p w:rsidR="00670C38" w:rsidRPr="00670C38" w:rsidRDefault="00670C38" w:rsidP="00670C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3. Предоставление пояснений контролирующим организациям в период проверок, прокуратуре города, ответы на запросы депутатов, ответы ГРБС, переписка с подрядчиками и прочими структурами, выполнение заданий по поручению руководства.</w:t>
      </w:r>
    </w:p>
    <w:p w:rsidR="00670C38" w:rsidRPr="00670C38" w:rsidRDefault="00670C38" w:rsidP="00670C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4. Обеспечение ведения и хранения базы данных по всем муниципальным контрактам и договорам.</w:t>
      </w:r>
    </w:p>
    <w:p w:rsidR="00670C38" w:rsidRPr="00670C38" w:rsidRDefault="00670C38" w:rsidP="00670C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81E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="00AA0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C38">
        <w:rPr>
          <w:rFonts w:ascii="Times New Roman" w:hAnsi="Times New Roman" w:cs="Times New Roman"/>
          <w:sz w:val="28"/>
          <w:szCs w:val="28"/>
        </w:rPr>
        <w:t xml:space="preserve">Сотрудники договорного отдела несут персональную административную ответственность за размещение сведений и отчетов в реестре контрактов и в единой информационной системе. </w:t>
      </w:r>
    </w:p>
    <w:p w:rsidR="00670C38" w:rsidRPr="00670C38" w:rsidRDefault="00670C38" w:rsidP="00670C3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4" w:type="dxa"/>
        <w:tblLook w:val="04A0" w:firstRow="1" w:lastRow="0" w:firstColumn="1" w:lastColumn="0" w:noHBand="0" w:noVBand="1"/>
      </w:tblPr>
      <w:tblGrid>
        <w:gridCol w:w="946"/>
        <w:gridCol w:w="7882"/>
        <w:gridCol w:w="1766"/>
      </w:tblGrid>
      <w:tr w:rsidR="00670C38" w:rsidRPr="00AA081E" w:rsidTr="00C85655">
        <w:trPr>
          <w:trHeight w:val="3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38" w:rsidRPr="00AA081E" w:rsidRDefault="00670C38" w:rsidP="00670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2016 год</w:t>
            </w:r>
          </w:p>
        </w:tc>
      </w:tr>
      <w:tr w:rsidR="00670C38" w:rsidRPr="00AA081E" w:rsidTr="00AA081E">
        <w:trPr>
          <w:trHeight w:val="246"/>
        </w:trPr>
        <w:tc>
          <w:tcPr>
            <w:tcW w:w="10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ПИР, СМР, договоры хозяйственной деятельности </w:t>
            </w:r>
          </w:p>
        </w:tc>
      </w:tr>
      <w:tr w:rsidR="00670C38" w:rsidRPr="00AA081E" w:rsidTr="00C85655">
        <w:trPr>
          <w:trHeight w:val="24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C38" w:rsidRPr="00AA081E" w:rsidRDefault="00670C38" w:rsidP="0067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  проектов МК (конкурс, аукцион)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670C38" w:rsidRPr="00AA081E" w:rsidTr="00C85655">
        <w:trPr>
          <w:trHeight w:val="24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C38" w:rsidRPr="00AA081E" w:rsidRDefault="00670C38" w:rsidP="0067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Размещено сведений  (о заключении, исполнении, изменении, расторжении в  реестре контрактов)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0C38" w:rsidRPr="00AA081E" w:rsidTr="00C85655">
        <w:trPr>
          <w:trHeight w:val="24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C38" w:rsidRPr="00AA081E" w:rsidRDefault="00670C38" w:rsidP="0067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Размещено отчетов об исполнении (поэтапном исполнении)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</w:tr>
      <w:tr w:rsidR="00670C38" w:rsidRPr="00AA081E" w:rsidTr="00C85655">
        <w:trPr>
          <w:trHeight w:val="24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C38" w:rsidRPr="00AA081E" w:rsidRDefault="00670C38" w:rsidP="0067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C38" w:rsidRPr="00AA081E" w:rsidRDefault="00670C38" w:rsidP="0067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Заключено контрактов у ед. поставщика (до 100 т.р.)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C38" w:rsidRPr="00AA081E" w:rsidRDefault="00670C38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8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C85655" w:rsidRPr="00AA081E" w:rsidTr="00C85655">
        <w:trPr>
          <w:trHeight w:val="24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Заключено допсоглашений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85655" w:rsidRPr="00AA081E" w:rsidTr="00C85655">
        <w:trPr>
          <w:trHeight w:val="24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контрактов в системе АЦК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C85655" w:rsidRPr="00AA081E" w:rsidTr="00C85655">
        <w:trPr>
          <w:trHeight w:val="24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отчетов о регистрации контрактов в отдел бухгалтерского учета и отчетности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C85655" w:rsidRPr="00AA081E" w:rsidTr="00C85655">
        <w:trPr>
          <w:trHeight w:val="24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обращений на заключение контрактов в КСП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5655" w:rsidRPr="00AA081E" w:rsidTr="00C85655">
        <w:trPr>
          <w:trHeight w:val="24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отчетов по банковским гарантиям в отдел бухгалтерского учета и отчетности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85655" w:rsidRPr="00AA081E" w:rsidTr="00C85655">
        <w:trPr>
          <w:trHeight w:val="36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655" w:rsidRPr="00AA081E" w:rsidRDefault="00C85655" w:rsidP="00C85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655" w:rsidRPr="00AA081E" w:rsidRDefault="00C85655" w:rsidP="00C8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767</w:t>
            </w:r>
          </w:p>
        </w:tc>
      </w:tr>
    </w:tbl>
    <w:p w:rsidR="00651E21" w:rsidRDefault="00651E21" w:rsidP="00670C3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670C38" w:rsidRPr="00670C38" w:rsidRDefault="00670C38" w:rsidP="00670C3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 w:rsidR="00AA081E">
        <w:rPr>
          <w:rFonts w:ascii="Times New Roman" w:hAnsi="Times New Roman" w:cs="Times New Roman"/>
          <w:b/>
          <w:i/>
          <w:color w:val="FF0000"/>
          <w:sz w:val="40"/>
          <w:szCs w:val="40"/>
        </w:rPr>
        <w:t>31,32. Отдел бухгалтерского учета и отчетности. Функции, статистика</w:t>
      </w:r>
    </w:p>
    <w:p w:rsidR="00670C38" w:rsidRPr="00651E21" w:rsidRDefault="00670C38" w:rsidP="00670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ab/>
      </w:r>
      <w:r w:rsidR="00651E21" w:rsidRPr="00651E21">
        <w:rPr>
          <w:rFonts w:ascii="Times New Roman" w:hAnsi="Times New Roman" w:cs="Times New Roman"/>
          <w:sz w:val="28"/>
          <w:szCs w:val="28"/>
        </w:rPr>
        <w:t>Функции отдела</w:t>
      </w:r>
      <w:r w:rsidRPr="00651E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0C38" w:rsidRPr="00670C38" w:rsidRDefault="00670C38" w:rsidP="00651E21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Принятие к учету первичных учетных документов; </w:t>
      </w:r>
    </w:p>
    <w:p w:rsidR="00670C38" w:rsidRPr="00670C38" w:rsidRDefault="00670C38" w:rsidP="00651E21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Денежное измерение объектов бухгалтерского учета и текущая группировка фактов хозяйственной жизни; </w:t>
      </w:r>
    </w:p>
    <w:p w:rsidR="00670C38" w:rsidRPr="00670C38" w:rsidRDefault="00670C38" w:rsidP="00651E21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Итоговое обобщение фактов хозяйственной жизни;</w:t>
      </w:r>
    </w:p>
    <w:p w:rsidR="00670C38" w:rsidRPr="00670C38" w:rsidRDefault="00670C38" w:rsidP="00651E21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Составление бухгалтерской (финансовой отчетности) и налоговой отчетности;</w:t>
      </w:r>
    </w:p>
    <w:p w:rsidR="00670C38" w:rsidRPr="00670C38" w:rsidRDefault="00670C38" w:rsidP="00651E21">
      <w:pPr>
        <w:numPr>
          <w:ilvl w:val="0"/>
          <w:numId w:val="23"/>
        </w:numPr>
        <w:spacing w:after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Проведение внутреннего контроля ведения бухгалтерского учета.</w:t>
      </w:r>
    </w:p>
    <w:p w:rsidR="00670C38" w:rsidRPr="00670C38" w:rsidRDefault="00670C38" w:rsidP="00651E2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пояснений, подбор необходимых документов для проведения внутреннего контроля, внутреннего и внешнего аудита, документальных ревизий, налоговых и иных проверок.</w:t>
      </w:r>
    </w:p>
    <w:p w:rsidR="00670C38" w:rsidRDefault="00670C38" w:rsidP="00651E2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Обеспечение сохранности бухгалтерской (финансовой) </w:t>
      </w:r>
      <w:r w:rsidR="00651E21" w:rsidRPr="00670C38">
        <w:rPr>
          <w:rFonts w:ascii="Times New Roman" w:hAnsi="Times New Roman" w:cs="Times New Roman"/>
          <w:sz w:val="28"/>
          <w:szCs w:val="28"/>
        </w:rPr>
        <w:t>отчетности, документов</w:t>
      </w:r>
      <w:r w:rsidRPr="00670C38">
        <w:rPr>
          <w:rFonts w:ascii="Times New Roman" w:hAnsi="Times New Roman" w:cs="Times New Roman"/>
          <w:sz w:val="28"/>
          <w:szCs w:val="28"/>
        </w:rPr>
        <w:t xml:space="preserve"> и регистров налогового учета, налоговой отчетности и отчетности в государственные внебюджетные фонды и последующей их передачи в архив.</w:t>
      </w:r>
    </w:p>
    <w:p w:rsidR="00651E21" w:rsidRPr="00670C38" w:rsidRDefault="00651E21" w:rsidP="00651E21">
      <w:pPr>
        <w:spacing w:after="160" w:line="259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116" w:type="dxa"/>
        <w:tblInd w:w="624" w:type="dxa"/>
        <w:tblLook w:val="04A0" w:firstRow="1" w:lastRow="0" w:firstColumn="1" w:lastColumn="0" w:noHBand="0" w:noVBand="1"/>
      </w:tblPr>
      <w:tblGrid>
        <w:gridCol w:w="817"/>
        <w:gridCol w:w="8171"/>
        <w:gridCol w:w="1128"/>
      </w:tblGrid>
      <w:tr w:rsidR="00670C38" w:rsidRPr="00651E21" w:rsidTr="00651E21">
        <w:trPr>
          <w:trHeight w:val="245"/>
        </w:trPr>
        <w:tc>
          <w:tcPr>
            <w:tcW w:w="817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171" w:type="dxa"/>
          </w:tcPr>
          <w:p w:rsidR="00670C38" w:rsidRPr="00651E21" w:rsidRDefault="00670C38" w:rsidP="0067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128" w:type="dxa"/>
          </w:tcPr>
          <w:p w:rsidR="00670C38" w:rsidRPr="00651E21" w:rsidRDefault="00670C38" w:rsidP="0065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670C38" w:rsidRPr="00651E21" w:rsidTr="00651E21">
        <w:trPr>
          <w:trHeight w:val="245"/>
        </w:trPr>
        <w:tc>
          <w:tcPr>
            <w:tcW w:w="817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1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Принятие к учету первичных учетных документов</w:t>
            </w:r>
          </w:p>
        </w:tc>
        <w:tc>
          <w:tcPr>
            <w:tcW w:w="1128" w:type="dxa"/>
          </w:tcPr>
          <w:p w:rsidR="00670C38" w:rsidRPr="00651E21" w:rsidRDefault="00670C38" w:rsidP="0065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5681</w:t>
            </w:r>
          </w:p>
        </w:tc>
      </w:tr>
      <w:tr w:rsidR="00670C38" w:rsidRPr="00651E21" w:rsidTr="00651E21">
        <w:trPr>
          <w:trHeight w:val="490"/>
        </w:trPr>
        <w:tc>
          <w:tcPr>
            <w:tcW w:w="817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1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1128" w:type="dxa"/>
          </w:tcPr>
          <w:p w:rsidR="00670C38" w:rsidRPr="00651E21" w:rsidRDefault="00670C38" w:rsidP="0065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38" w:rsidRPr="00651E21" w:rsidRDefault="00670C38" w:rsidP="0065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</w:tr>
      <w:tr w:rsidR="00670C38" w:rsidRPr="00651E21" w:rsidTr="00651E21">
        <w:trPr>
          <w:trHeight w:val="234"/>
        </w:trPr>
        <w:tc>
          <w:tcPr>
            <w:tcW w:w="817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1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Итоговое обобщение фактов хозяйственной жизни</w:t>
            </w:r>
          </w:p>
        </w:tc>
        <w:tc>
          <w:tcPr>
            <w:tcW w:w="1128" w:type="dxa"/>
          </w:tcPr>
          <w:p w:rsidR="00670C38" w:rsidRPr="00651E21" w:rsidRDefault="00670C38" w:rsidP="0065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</w:tr>
      <w:tr w:rsidR="00670C38" w:rsidRPr="00651E21" w:rsidTr="00651E21">
        <w:trPr>
          <w:trHeight w:val="490"/>
        </w:trPr>
        <w:tc>
          <w:tcPr>
            <w:tcW w:w="817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1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Составление бухгалтерской (финансовой отчетности) и налоговой отчетности</w:t>
            </w:r>
          </w:p>
        </w:tc>
        <w:tc>
          <w:tcPr>
            <w:tcW w:w="1128" w:type="dxa"/>
          </w:tcPr>
          <w:p w:rsidR="00670C38" w:rsidRPr="00651E21" w:rsidRDefault="00670C38" w:rsidP="0065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38" w:rsidRPr="00651E21" w:rsidRDefault="00670C38" w:rsidP="0065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670C38" w:rsidRPr="00651E21" w:rsidTr="00651E21">
        <w:trPr>
          <w:trHeight w:val="256"/>
        </w:trPr>
        <w:tc>
          <w:tcPr>
            <w:tcW w:w="817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71" w:type="dxa"/>
          </w:tcPr>
          <w:p w:rsidR="00670C38" w:rsidRPr="00651E21" w:rsidRDefault="00670C38" w:rsidP="006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Оформление архивных дел</w:t>
            </w:r>
          </w:p>
        </w:tc>
        <w:tc>
          <w:tcPr>
            <w:tcW w:w="1128" w:type="dxa"/>
          </w:tcPr>
          <w:p w:rsidR="00670C38" w:rsidRPr="00651E21" w:rsidRDefault="00670C38" w:rsidP="0065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300156" w:rsidRDefault="00300156" w:rsidP="00670C3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70C38" w:rsidRPr="00670C38" w:rsidRDefault="00BC3119" w:rsidP="00670C3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Справочно. </w:t>
      </w:r>
      <w:r w:rsidR="00670C38" w:rsidRPr="00670C38">
        <w:rPr>
          <w:rFonts w:ascii="Times New Roman" w:hAnsi="Times New Roman" w:cs="Times New Roman"/>
          <w:color w:val="FF0000"/>
          <w:sz w:val="36"/>
          <w:szCs w:val="36"/>
        </w:rPr>
        <w:t>Административно-хозяйственн</w:t>
      </w:r>
      <w:r w:rsidR="00651E21">
        <w:rPr>
          <w:rFonts w:ascii="Times New Roman" w:hAnsi="Times New Roman" w:cs="Times New Roman"/>
          <w:color w:val="FF0000"/>
          <w:sz w:val="36"/>
          <w:szCs w:val="36"/>
        </w:rPr>
        <w:t>ый</w:t>
      </w:r>
      <w:r w:rsidR="00670C38" w:rsidRPr="00670C38">
        <w:rPr>
          <w:rFonts w:ascii="Times New Roman" w:hAnsi="Times New Roman" w:cs="Times New Roman"/>
          <w:color w:val="FF0000"/>
          <w:sz w:val="36"/>
          <w:szCs w:val="36"/>
        </w:rPr>
        <w:t xml:space="preserve"> отдел </w:t>
      </w:r>
    </w:p>
    <w:p w:rsidR="00670C38" w:rsidRPr="00670C38" w:rsidRDefault="00670C38" w:rsidP="00670C38">
      <w:pPr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 Основным направлением работы административно – хозяйственного отдела МКУ «УКС» является обеспечение бесперебойной и комфортной работы всех </w:t>
      </w:r>
      <w:r w:rsidR="00BC3119">
        <w:rPr>
          <w:rFonts w:ascii="Times New Roman" w:hAnsi="Times New Roman" w:cs="Times New Roman"/>
          <w:sz w:val="28"/>
          <w:szCs w:val="28"/>
        </w:rPr>
        <w:t>структурных подразделений учреждения</w:t>
      </w:r>
      <w:r w:rsidRPr="00670C38">
        <w:rPr>
          <w:rFonts w:ascii="Times New Roman" w:hAnsi="Times New Roman" w:cs="Times New Roman"/>
          <w:sz w:val="28"/>
          <w:szCs w:val="28"/>
        </w:rPr>
        <w:t>, а также выполнение задач по хозяйственному и материально-техническому обеспечению, содержанию в надлежащем состоянии помещений, социально-бытовое обслуживание, а также создание надлежащих условий для труда сотрудников.</w:t>
      </w:r>
    </w:p>
    <w:p w:rsidR="00670C38" w:rsidRPr="00670C38" w:rsidRDefault="00670C38" w:rsidP="00670C38">
      <w:pPr>
        <w:jc w:val="bot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 xml:space="preserve">      Штатная численность административно – хозяйственного отдела составляет 17 ед. </w:t>
      </w:r>
    </w:p>
    <w:p w:rsidR="00670C38" w:rsidRPr="00670C38" w:rsidRDefault="00BC3119" w:rsidP="00670C38">
      <w:pPr>
        <w:jc w:val="both"/>
        <w:rPr>
          <w:rFonts w:ascii="Times New Roman" w:hAnsi="Times New Roman" w:cs="Times New Roman"/>
          <w:sz w:val="28"/>
          <w:szCs w:val="28"/>
        </w:rPr>
      </w:pPr>
      <w:r w:rsidRPr="00BC3119">
        <w:rPr>
          <w:rFonts w:ascii="Times New Roman" w:hAnsi="Times New Roman" w:cs="Times New Roman"/>
          <w:b/>
          <w:sz w:val="28"/>
          <w:szCs w:val="28"/>
        </w:rPr>
        <w:t>Н</w:t>
      </w:r>
      <w:r w:rsidR="00670C38" w:rsidRPr="00BC3119">
        <w:rPr>
          <w:rFonts w:ascii="Times New Roman" w:hAnsi="Times New Roman" w:cs="Times New Roman"/>
          <w:b/>
          <w:sz w:val="28"/>
          <w:szCs w:val="28"/>
        </w:rPr>
        <w:t>ачальник отдела – 1 ед</w:t>
      </w:r>
      <w:r w:rsidR="00670C38" w:rsidRPr="00670C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Основным направлением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работы начальника административно – хозяйственного отдела является организация общего бесперебойного производственного процесса как внутри отдела, так и во взаимодействии с другими отделами, </w:t>
      </w:r>
      <w:r>
        <w:rPr>
          <w:rFonts w:ascii="Times New Roman" w:hAnsi="Times New Roman" w:cs="Times New Roman"/>
          <w:sz w:val="28"/>
          <w:szCs w:val="28"/>
        </w:rPr>
        <w:t xml:space="preserve">а также со сторонними </w:t>
      </w:r>
      <w:r w:rsidR="00670C38" w:rsidRPr="00670C38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670C38" w:rsidRPr="00670C38">
        <w:rPr>
          <w:rFonts w:ascii="Times New Roman" w:hAnsi="Times New Roman" w:cs="Times New Roman"/>
          <w:sz w:val="28"/>
          <w:szCs w:val="28"/>
        </w:rPr>
        <w:t>уководств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(16 </w:t>
      </w:r>
      <w:r>
        <w:rPr>
          <w:rFonts w:ascii="Times New Roman" w:hAnsi="Times New Roman" w:cs="Times New Roman"/>
          <w:sz w:val="28"/>
          <w:szCs w:val="28"/>
        </w:rPr>
        <w:t>шт.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ед.). </w:t>
      </w:r>
    </w:p>
    <w:p w:rsidR="00E0618D" w:rsidRDefault="00BC3119" w:rsidP="00670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70C38" w:rsidRPr="00BC3119">
        <w:rPr>
          <w:rFonts w:ascii="Times New Roman" w:hAnsi="Times New Roman" w:cs="Times New Roman"/>
          <w:b/>
          <w:sz w:val="28"/>
          <w:szCs w:val="28"/>
        </w:rPr>
        <w:t>еханик  – 1 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C38" w:rsidRPr="00670C38">
        <w:rPr>
          <w:rFonts w:ascii="Times New Roman" w:hAnsi="Times New Roman" w:cs="Times New Roman"/>
          <w:sz w:val="28"/>
          <w:szCs w:val="28"/>
        </w:rPr>
        <w:t>Функциональной обязанностью механика АХО является обеспечение  бесперебойной работы автотранспорта на линии в соответствии с установленными нормативными актами по техническому обслуживанию и ремонту подвижного состава автомобильного транспорта; нормативными актами в области безопасности дорожного движения на автомобильном транспорте; правилами эксплуатации автотранспортных средств и прицепов; технических требований, предъявляемых к транспортным средствам; основами транспортного и трудового законодательства; правилами и инструкциями по охране труда и  противопожарной защиты.</w:t>
      </w:r>
    </w:p>
    <w:p w:rsidR="00670C38" w:rsidRPr="00670C38" w:rsidRDefault="00E0618D" w:rsidP="00670C38">
      <w:pPr>
        <w:jc w:val="both"/>
        <w:rPr>
          <w:rFonts w:ascii="Times New Roman" w:hAnsi="Times New Roman" w:cs="Times New Roman"/>
          <w:sz w:val="28"/>
          <w:szCs w:val="28"/>
        </w:rPr>
      </w:pPr>
      <w:r w:rsidRPr="00E0618D">
        <w:rPr>
          <w:rFonts w:ascii="Times New Roman" w:hAnsi="Times New Roman" w:cs="Times New Roman"/>
          <w:b/>
          <w:sz w:val="28"/>
          <w:szCs w:val="28"/>
        </w:rPr>
        <w:t>И</w:t>
      </w:r>
      <w:r w:rsidR="00670C38" w:rsidRPr="00E0618D">
        <w:rPr>
          <w:rFonts w:ascii="Times New Roman" w:hAnsi="Times New Roman" w:cs="Times New Roman"/>
          <w:b/>
          <w:sz w:val="28"/>
          <w:szCs w:val="28"/>
        </w:rPr>
        <w:t xml:space="preserve">нженер I категории – 1 ед. </w:t>
      </w:r>
      <w:r w:rsidR="00670C38" w:rsidRPr="00670C38">
        <w:rPr>
          <w:rFonts w:ascii="Times New Roman" w:hAnsi="Times New Roman" w:cs="Times New Roman"/>
          <w:sz w:val="28"/>
          <w:szCs w:val="28"/>
        </w:rPr>
        <w:t>Функциональной обязанностью инженера I категории административно – хозяйственного отдела является организация работы диспетчерской службы учреждения, производственное планирование и оперативное управление автотранспортом, оформлени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и 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 путевых листов (выдача, регистрация, контроль заполнения, подготовка и сдача отчетов), осуществление хозяйственной деятельности в соответствии с Федеральный закон "О контрактной системе в сфере закупок товаров, работ, услуг для обеспечения государственных и муниципальных нужд" от 05.04.2013 № 44-ФЗ, а также  обеспечение сохранности хозяйственного инвентаря, его восстановление и пополнение, снабжение офиса учреждения необходимой мебелью, инвентарем, оборудованием, расходными материалами и канцелярскими принадлежностями, осуществление работы по складскому учету, приему – выдаче товаров сотрудникам и персоналу АХО, оформление движения материально-производственных запасов, участие в работе комиссии по проведению инвентаризации имущества, ведение и сдача отчетности по установленной форме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Инженер I категории является материально ответственным лицом и несет персональную материальную ответственность перед учреждением за сохранность основных средств и материалов. По состоянию на 01.06.2017 стоимость вверенного имущества составляет - 15 566 247 рублей 28 копеек. </w:t>
      </w:r>
    </w:p>
    <w:p w:rsidR="00670C38" w:rsidRPr="00670C38" w:rsidRDefault="00E0618D" w:rsidP="00670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70C38" w:rsidRPr="00E0618D">
        <w:rPr>
          <w:rFonts w:ascii="Times New Roman" w:hAnsi="Times New Roman" w:cs="Times New Roman"/>
          <w:b/>
          <w:sz w:val="28"/>
          <w:szCs w:val="28"/>
        </w:rPr>
        <w:t>пециалист по охране труда - 1 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0C38" w:rsidRPr="00670C38">
        <w:rPr>
          <w:rFonts w:ascii="Times New Roman" w:hAnsi="Times New Roman" w:cs="Times New Roman"/>
          <w:sz w:val="28"/>
          <w:szCs w:val="28"/>
        </w:rPr>
        <w:t xml:space="preserve">Функциональной обязанностью специалиста по охране труда является внедрение и обеспечение функционирования системы управления охраной труда, мониторинг функционирования системы управления охраной труда, планирование, разработка и совершенствование системы управления охраной труда, решение задач в области гражданской обороны.     </w:t>
      </w:r>
    </w:p>
    <w:p w:rsidR="00E0618D" w:rsidRPr="00670C38" w:rsidRDefault="00E0618D" w:rsidP="00E0618D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33. Проведённые мероприятия по оптимизации штатной численности</w:t>
      </w:r>
    </w:p>
    <w:p w:rsidR="00E0618D" w:rsidRPr="006C2FD8" w:rsidRDefault="00E0618D" w:rsidP="00E0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2FD8">
        <w:rPr>
          <w:rFonts w:ascii="Times New Roman" w:hAnsi="Times New Roman" w:cs="Times New Roman"/>
          <w:sz w:val="28"/>
          <w:szCs w:val="28"/>
        </w:rPr>
        <w:t>Анализ функций и объёмов работ по каждому структурному подразделению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18D" w:rsidRPr="006C2FD8" w:rsidRDefault="00E0618D" w:rsidP="00E0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2FD8">
        <w:rPr>
          <w:rFonts w:ascii="Times New Roman" w:hAnsi="Times New Roman" w:cs="Times New Roman"/>
          <w:sz w:val="28"/>
          <w:szCs w:val="28"/>
        </w:rPr>
        <w:t>Анализ должностных обязанностей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18D" w:rsidRPr="006C2FD8" w:rsidRDefault="00E0618D" w:rsidP="00E0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2FD8">
        <w:rPr>
          <w:rFonts w:ascii="Times New Roman" w:hAnsi="Times New Roman" w:cs="Times New Roman"/>
          <w:sz w:val="28"/>
          <w:szCs w:val="28"/>
        </w:rPr>
        <w:t>Рассмотрение возможности увеличения объёмов работ и услуг, выполняемых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18D" w:rsidRDefault="00E0618D" w:rsidP="00E06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1DB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D3A1D">
        <w:rPr>
          <w:rFonts w:ascii="Times New Roman" w:hAnsi="Times New Roman" w:cs="Times New Roman"/>
          <w:sz w:val="28"/>
          <w:szCs w:val="28"/>
        </w:rPr>
        <w:t>возможности передачи части функций на аутсорсинг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14D" w:rsidRPr="00670C38" w:rsidRDefault="0096114D" w:rsidP="00F24F54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36. Расширение функций и увеличение объёма работ</w:t>
      </w:r>
      <w:r w:rsidR="00781AE9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(капремонт жилого фонда)</w:t>
      </w:r>
    </w:p>
    <w:p w:rsidR="0096114D" w:rsidRDefault="0096114D" w:rsidP="0096114D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1835">
        <w:rPr>
          <w:sz w:val="28"/>
          <w:szCs w:val="28"/>
        </w:rPr>
        <w:t xml:space="preserve">Учреждение в соответствии с действующим законодательством и уставом </w:t>
      </w:r>
      <w:r>
        <w:rPr>
          <w:sz w:val="28"/>
          <w:szCs w:val="28"/>
        </w:rPr>
        <w:t>имеет возможность</w:t>
      </w:r>
      <w:r w:rsidRPr="00141835">
        <w:rPr>
          <w:sz w:val="28"/>
          <w:szCs w:val="28"/>
        </w:rPr>
        <w:t xml:space="preserve"> оказывать услуги по строительному контролю за капитальным ремонтом общего имущества в многоквартирных домах. </w:t>
      </w:r>
    </w:p>
    <w:p w:rsidR="0096114D" w:rsidRDefault="0096114D" w:rsidP="0096114D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1835">
        <w:rPr>
          <w:sz w:val="28"/>
          <w:szCs w:val="28"/>
        </w:rPr>
        <w:t xml:space="preserve">Оказание услуги по строительному контролю осуществляется на платной основе, что позволит частично компенсировать расходы местного бюджета на обеспечение деятельности учреждения. </w:t>
      </w:r>
    </w:p>
    <w:p w:rsidR="0096114D" w:rsidRDefault="0096114D" w:rsidP="0096114D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1835">
        <w:rPr>
          <w:sz w:val="28"/>
          <w:szCs w:val="28"/>
        </w:rPr>
        <w:t xml:space="preserve">Югорский фонд капитального ремонта многоквартирных домов закупку данной услуги осуществляет путем проведения электронного аукциона. </w:t>
      </w:r>
    </w:p>
    <w:p w:rsidR="0096114D" w:rsidRDefault="0096114D" w:rsidP="0096114D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1835">
        <w:rPr>
          <w:sz w:val="28"/>
          <w:szCs w:val="28"/>
        </w:rPr>
        <w:t>Для</w:t>
      </w:r>
      <w:r>
        <w:rPr>
          <w:sz w:val="28"/>
          <w:szCs w:val="28"/>
        </w:rPr>
        <w:t xml:space="preserve"> участия в аукционах  учреждение</w:t>
      </w:r>
      <w:r w:rsidRPr="0014183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141835">
        <w:rPr>
          <w:sz w:val="28"/>
          <w:szCs w:val="28"/>
        </w:rPr>
        <w:t xml:space="preserve"> ряд организационных мероприятий: разра</w:t>
      </w:r>
      <w:r>
        <w:rPr>
          <w:sz w:val="28"/>
          <w:szCs w:val="28"/>
        </w:rPr>
        <w:t>батывает</w:t>
      </w:r>
      <w:r w:rsidRPr="00141835">
        <w:rPr>
          <w:sz w:val="28"/>
          <w:szCs w:val="28"/>
        </w:rPr>
        <w:t xml:space="preserve"> положение о приносящей</w:t>
      </w:r>
      <w:r>
        <w:rPr>
          <w:sz w:val="28"/>
          <w:szCs w:val="28"/>
        </w:rPr>
        <w:t xml:space="preserve"> доход деятельности, подготавливает для утверждения сметы</w:t>
      </w:r>
      <w:r w:rsidRPr="00141835">
        <w:rPr>
          <w:sz w:val="28"/>
          <w:szCs w:val="28"/>
        </w:rPr>
        <w:t xml:space="preserve"> доходов, </w:t>
      </w:r>
      <w:r>
        <w:rPr>
          <w:sz w:val="28"/>
          <w:szCs w:val="28"/>
        </w:rPr>
        <w:t>для включения</w:t>
      </w:r>
      <w:r w:rsidRPr="00141835">
        <w:rPr>
          <w:sz w:val="28"/>
          <w:szCs w:val="28"/>
        </w:rPr>
        <w:t xml:space="preserve">  в бюджетную смету на 2018 год средства для внесения в качестве обеспечения заявки на участие в аукционе, для уплаты налогов с доходов в соответствии с действу</w:t>
      </w:r>
      <w:r>
        <w:rPr>
          <w:sz w:val="28"/>
          <w:szCs w:val="28"/>
        </w:rPr>
        <w:t>ющим законодательством,  обучил</w:t>
      </w:r>
      <w:r w:rsidRPr="00141835">
        <w:rPr>
          <w:sz w:val="28"/>
          <w:szCs w:val="28"/>
        </w:rPr>
        <w:t xml:space="preserve"> работников на курсах повышения квалификации и </w:t>
      </w:r>
      <w:r>
        <w:rPr>
          <w:sz w:val="28"/>
          <w:szCs w:val="28"/>
        </w:rPr>
        <w:t>проводит работу по включению</w:t>
      </w:r>
      <w:r w:rsidRPr="00141835">
        <w:rPr>
          <w:sz w:val="28"/>
          <w:szCs w:val="28"/>
        </w:rPr>
        <w:t xml:space="preserve">  в национальный реестр специалистов</w:t>
      </w:r>
      <w:r>
        <w:rPr>
          <w:sz w:val="28"/>
          <w:szCs w:val="28"/>
        </w:rPr>
        <w:t xml:space="preserve"> </w:t>
      </w:r>
      <w:r w:rsidRPr="001548C5">
        <w:rPr>
          <w:b/>
          <w:sz w:val="28"/>
          <w:szCs w:val="28"/>
        </w:rPr>
        <w:t>(5 сотрудников)</w:t>
      </w:r>
      <w:r w:rsidRPr="00141835">
        <w:rPr>
          <w:sz w:val="28"/>
          <w:szCs w:val="28"/>
        </w:rPr>
        <w:t xml:space="preserve"> в области строительства, </w:t>
      </w:r>
      <w:r>
        <w:rPr>
          <w:sz w:val="28"/>
          <w:szCs w:val="28"/>
        </w:rPr>
        <w:t>для подтверждения членства</w:t>
      </w:r>
      <w:r w:rsidRPr="00141835">
        <w:rPr>
          <w:sz w:val="28"/>
          <w:szCs w:val="28"/>
        </w:rPr>
        <w:t xml:space="preserve"> в саморегулируемой организации в области строительства, реконструкции, капитального ремонта объе</w:t>
      </w:r>
      <w:r>
        <w:rPr>
          <w:sz w:val="28"/>
          <w:szCs w:val="28"/>
        </w:rPr>
        <w:t>ктов капитального строительства</w:t>
      </w:r>
      <w:r w:rsidRPr="00141835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получения аккредитации</w:t>
      </w:r>
      <w:r w:rsidRPr="00141835">
        <w:rPr>
          <w:sz w:val="28"/>
          <w:szCs w:val="28"/>
        </w:rPr>
        <w:t xml:space="preserve"> на единой электронной торговой площадке. </w:t>
      </w:r>
    </w:p>
    <w:p w:rsidR="0096114D" w:rsidRPr="001548C5" w:rsidRDefault="0096114D" w:rsidP="0096114D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1835">
        <w:rPr>
          <w:sz w:val="28"/>
          <w:szCs w:val="28"/>
        </w:rPr>
        <w:t xml:space="preserve">При завершении указанных мероприятий в текущем году МКУ «УКС» </w:t>
      </w:r>
      <w:r>
        <w:rPr>
          <w:sz w:val="28"/>
          <w:szCs w:val="28"/>
        </w:rPr>
        <w:t>будет</w:t>
      </w:r>
      <w:r w:rsidRPr="00141835">
        <w:rPr>
          <w:sz w:val="28"/>
          <w:szCs w:val="28"/>
        </w:rPr>
        <w:t xml:space="preserve"> в 2018 году участвовать в аукционах на осуществление строительного контроля.</w:t>
      </w:r>
    </w:p>
    <w:p w:rsidR="0096114D" w:rsidRDefault="0096114D" w:rsidP="0096114D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6A0B01">
        <w:rPr>
          <w:rFonts w:eastAsiaTheme="minorEastAsia"/>
          <w:b/>
          <w:color w:val="000000" w:themeColor="text1"/>
          <w:sz w:val="28"/>
          <w:szCs w:val="28"/>
        </w:rPr>
        <w:t>Для информации:</w:t>
      </w:r>
      <w:r w:rsidRPr="001548C5">
        <w:rPr>
          <w:rFonts w:eastAsiaTheme="minorEastAsia"/>
          <w:color w:val="000000" w:themeColor="text1"/>
          <w:sz w:val="28"/>
          <w:szCs w:val="28"/>
        </w:rPr>
        <w:t xml:space="preserve"> Югорским фондом капитального ремонта многоквартирных домов в г. Сургуте будет произведён капитальный ремонт 61 дома, на общую сумму </w:t>
      </w:r>
      <w:r w:rsidRPr="006A0B01">
        <w:rPr>
          <w:rFonts w:eastAsiaTheme="minorEastAsia"/>
          <w:b/>
          <w:color w:val="000000" w:themeColor="text1"/>
          <w:sz w:val="28"/>
          <w:szCs w:val="28"/>
        </w:rPr>
        <w:t>более 950 млн. рублей.</w:t>
      </w:r>
      <w:r w:rsidRPr="001548C5">
        <w:rPr>
          <w:rFonts w:eastAsiaTheme="minorEastAsia"/>
          <w:color w:val="000000" w:themeColor="text1"/>
          <w:sz w:val="28"/>
          <w:szCs w:val="28"/>
        </w:rPr>
        <w:t xml:space="preserve"> Стоимость строительного контроля составляет 2.14% от общей стоимости объектов, что ориентировочно составляет </w:t>
      </w:r>
      <w:r w:rsidRPr="006A0B01">
        <w:rPr>
          <w:rFonts w:eastAsiaTheme="minorEastAsia"/>
          <w:b/>
          <w:color w:val="000000" w:themeColor="text1"/>
          <w:sz w:val="28"/>
          <w:szCs w:val="28"/>
        </w:rPr>
        <w:t>20 млн. рублей.</w:t>
      </w:r>
      <w:r w:rsidRPr="001548C5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96114D" w:rsidRDefault="0096114D" w:rsidP="0096114D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F24F54" w:rsidRPr="00670C38" w:rsidRDefault="00F24F54" w:rsidP="00F24F54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37. Расширение функций и увеличение объёма работ</w:t>
      </w:r>
      <w:r w:rsidR="00781AE9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(осуществление функции по строительному контролю)</w:t>
      </w:r>
    </w:p>
    <w:p w:rsidR="00F24F54" w:rsidRDefault="00F24F54" w:rsidP="00F24F54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B01">
        <w:rPr>
          <w:sz w:val="28"/>
          <w:szCs w:val="28"/>
        </w:rPr>
        <w:t xml:space="preserve">МБУ «Управление лесопаркового хозяйства и экологических безопасности» ежегодно </w:t>
      </w:r>
      <w:r>
        <w:rPr>
          <w:sz w:val="28"/>
          <w:szCs w:val="28"/>
        </w:rPr>
        <w:t>объявляет</w:t>
      </w:r>
      <w:r w:rsidRPr="006A0B01">
        <w:rPr>
          <w:sz w:val="28"/>
          <w:szCs w:val="28"/>
        </w:rPr>
        <w:t xml:space="preserve"> аукцион </w:t>
      </w:r>
      <w:r>
        <w:rPr>
          <w:sz w:val="28"/>
          <w:szCs w:val="28"/>
        </w:rPr>
        <w:t xml:space="preserve">на </w:t>
      </w:r>
      <w:r w:rsidRPr="006A0B01">
        <w:rPr>
          <w:sz w:val="28"/>
          <w:szCs w:val="28"/>
        </w:rPr>
        <w:t>оказание услуг по строительному контролю на объекты капитального строительства за</w:t>
      </w:r>
      <w:r>
        <w:rPr>
          <w:sz w:val="28"/>
          <w:szCs w:val="28"/>
        </w:rPr>
        <w:t xml:space="preserve"> счет средств местного бюджета.</w:t>
      </w:r>
    </w:p>
    <w:p w:rsidR="00F24F54" w:rsidRPr="006A0B01" w:rsidRDefault="00F24F54" w:rsidP="00F24F54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B01">
        <w:rPr>
          <w:sz w:val="28"/>
          <w:szCs w:val="28"/>
        </w:rPr>
        <w:t>Например, в текущем году согласно плана-графика начальная цена контрактов на услуги по строительному контролю составила 1200 тыс. рублей.</w:t>
      </w:r>
    </w:p>
    <w:p w:rsidR="00F24F54" w:rsidRPr="001548C5" w:rsidRDefault="00F24F54" w:rsidP="00F24F54">
      <w:pPr>
        <w:pStyle w:val="a5"/>
        <w:kinsoku w:val="0"/>
        <w:overflowPunct w:val="0"/>
        <w:spacing w:before="10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0B01">
        <w:rPr>
          <w:sz w:val="28"/>
          <w:szCs w:val="28"/>
        </w:rPr>
        <w:t>МКУ «УКС» предлагает выполнять функции строительного контроля для муниципальных учреждений г. Сургута на безвозмездной основе.</w:t>
      </w:r>
    </w:p>
    <w:p w:rsidR="00670C38" w:rsidRDefault="00670C38" w:rsidP="006C2F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54" w:rsidRPr="00670C38" w:rsidRDefault="00F24F54" w:rsidP="00F24F54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38,</w:t>
      </w:r>
      <w:r w:rsidR="001C47E0">
        <w:rPr>
          <w:rFonts w:ascii="Times New Roman" w:hAnsi="Times New Roman" w:cs="Times New Roman"/>
          <w:b/>
          <w:i/>
          <w:color w:val="FF0000"/>
          <w:sz w:val="40"/>
          <w:szCs w:val="40"/>
        </w:rPr>
        <w:t>39.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Изменение организационной структуры </w:t>
      </w:r>
    </w:p>
    <w:p w:rsidR="003975F8" w:rsidRPr="006A0B01" w:rsidRDefault="003975F8" w:rsidP="003975F8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A0B01">
        <w:rPr>
          <w:rFonts w:ascii="Times New Roman" w:hAnsi="Times New Roman" w:cs="Times New Roman"/>
          <w:sz w:val="28"/>
          <w:szCs w:val="28"/>
        </w:rPr>
        <w:t xml:space="preserve">Создание производственно-технического отдела с разделением функции по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Pr="006A0B01">
        <w:rPr>
          <w:rFonts w:ascii="Times New Roman" w:hAnsi="Times New Roman" w:cs="Times New Roman"/>
          <w:sz w:val="28"/>
          <w:szCs w:val="28"/>
        </w:rPr>
        <w:t>строительству и капитальному ремонту.</w:t>
      </w:r>
    </w:p>
    <w:p w:rsidR="00F94710" w:rsidRPr="006A0B01" w:rsidRDefault="003975F8" w:rsidP="00781AE9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04B41">
        <w:rPr>
          <w:rFonts w:ascii="Times New Roman" w:hAnsi="Times New Roman" w:cs="Times New Roman"/>
          <w:sz w:val="28"/>
          <w:szCs w:val="28"/>
        </w:rPr>
        <w:t>Проведение обследований и подготовка заключений по объектам капитального строительства, реконструкции, капитального ремонта для нужд муниципального образования.</w:t>
      </w:r>
    </w:p>
    <w:p w:rsidR="00604B41" w:rsidRPr="00604B41" w:rsidRDefault="003975F8" w:rsidP="00781AE9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A0B01">
        <w:rPr>
          <w:rFonts w:ascii="Times New Roman" w:hAnsi="Times New Roman" w:cs="Times New Roman"/>
          <w:sz w:val="28"/>
          <w:szCs w:val="28"/>
        </w:rPr>
        <w:t>Выделение из проектного отдела групп</w:t>
      </w:r>
      <w:r>
        <w:rPr>
          <w:rFonts w:ascii="Times New Roman" w:hAnsi="Times New Roman" w:cs="Times New Roman"/>
          <w:sz w:val="28"/>
          <w:szCs w:val="28"/>
        </w:rPr>
        <w:t>ы по</w:t>
      </w:r>
      <w:r w:rsidRPr="006A0B01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 и формированию</w:t>
      </w:r>
      <w:r w:rsidRPr="006A0B01">
        <w:rPr>
          <w:rFonts w:ascii="Times New Roman" w:hAnsi="Times New Roman" w:cs="Times New Roman"/>
          <w:sz w:val="28"/>
          <w:szCs w:val="28"/>
        </w:rPr>
        <w:t xml:space="preserve"> земельных участков, с включением геодезиста, главного архитектора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4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965" w:rsidRPr="003975F8" w:rsidRDefault="00270965" w:rsidP="003975F8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5F8">
        <w:rPr>
          <w:rFonts w:ascii="Times New Roman" w:hAnsi="Times New Roman" w:cs="Times New Roman"/>
          <w:sz w:val="28"/>
          <w:szCs w:val="28"/>
        </w:rPr>
        <w:t xml:space="preserve">Как говорилось и предлагалось ранее перевод части специалистов в учреждения подведомственные ДГХ или ДАиГ сократит расходы бюджета на обеспечение деятельности МКУ «УКС» и потребует увеличения расходов на обеспечение деятельности других учреждений и (или) структурных подразделений, что не приведет к уменьшению бюджетных расходов города, и не позволит </w:t>
      </w:r>
      <w:r w:rsidRPr="003975F8">
        <w:rPr>
          <w:rFonts w:ascii="Times New Roman" w:hAnsi="Times New Roman"/>
          <w:sz w:val="28"/>
          <w:szCs w:val="28"/>
        </w:rPr>
        <w:t>осуществлять функции муниципального Заказчика, Заказчика-застройщика по организации и управлению строительством, реконструкцией и капитальн</w:t>
      </w:r>
      <w:r w:rsidR="001C47E0" w:rsidRPr="003975F8">
        <w:rPr>
          <w:rFonts w:ascii="Times New Roman" w:hAnsi="Times New Roman"/>
          <w:sz w:val="28"/>
          <w:szCs w:val="28"/>
        </w:rPr>
        <w:t>ым</w:t>
      </w:r>
      <w:r w:rsidRPr="003975F8">
        <w:rPr>
          <w:rFonts w:ascii="Times New Roman" w:hAnsi="Times New Roman"/>
          <w:sz w:val="28"/>
          <w:szCs w:val="28"/>
        </w:rPr>
        <w:t xml:space="preserve"> ремонт</w:t>
      </w:r>
      <w:r w:rsidR="001C47E0" w:rsidRPr="003975F8">
        <w:rPr>
          <w:rFonts w:ascii="Times New Roman" w:hAnsi="Times New Roman"/>
          <w:sz w:val="28"/>
          <w:szCs w:val="28"/>
        </w:rPr>
        <w:t>ом</w:t>
      </w:r>
      <w:r w:rsidRPr="003975F8">
        <w:rPr>
          <w:rFonts w:ascii="Times New Roman" w:hAnsi="Times New Roman"/>
          <w:sz w:val="28"/>
          <w:szCs w:val="28"/>
        </w:rPr>
        <w:t xml:space="preserve"> объектов производственного, жилищного, коммунального, социально-культурного назначения, автомобильных дорог и улиц в полном объеме.</w:t>
      </w:r>
    </w:p>
    <w:p w:rsidR="00270965" w:rsidRDefault="00270965" w:rsidP="0039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ряда лет объемы капитальных вложений изменяются как ежегодно, так и в течение одного года. Учитывая данные изменения, учреждением сформирована оптимальная штатная численность специалистов, позволяющая выполнять в полном объеме возложенные на учреждение функции, независимо от динамики изменения объемов капитальных вложений в течение года, и сформировать коллектив квалифицированных работников. Штатная численность работников, осуществляющих строительный контроль, в пределах нормативной численности.</w:t>
      </w:r>
    </w:p>
    <w:p w:rsidR="00184213" w:rsidRDefault="00184213" w:rsidP="00184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вышеизложенное, а также то, что необходимость в строительстве объектов (капитальном ремонте), проектировании возникает, исходя из потребностей и приоритетов муниципального образования городской округ город Сургут, а также при обеспечении финансирования, как из городского бюджета, так и из бюджета Ханты-мансийского автономного округа - Югры сокращение штатной численности считаем нецелесообразным по следующим причинам:</w:t>
      </w:r>
    </w:p>
    <w:p w:rsidR="00184213" w:rsidRDefault="00184213" w:rsidP="00184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2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численность основного персонала учреждения (специалисты технического надзора, сметчики) значительно ниже нормативной численности;</w:t>
      </w:r>
    </w:p>
    <w:p w:rsidR="00184213" w:rsidRDefault="00184213" w:rsidP="00184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возложенных на учреждение функций требует наличие свидетельства о допуске к работам, которое получено учреждением в установленном порядке;</w:t>
      </w:r>
    </w:p>
    <w:p w:rsidR="00184213" w:rsidRDefault="00184213" w:rsidP="00184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свидетельства о допуске к работам подтверждает квалификацию работников учреждения.</w:t>
      </w:r>
    </w:p>
    <w:p w:rsidR="00184213" w:rsidRPr="003975F8" w:rsidRDefault="00184213" w:rsidP="00184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8">
        <w:rPr>
          <w:rFonts w:ascii="Times New Roman" w:hAnsi="Times New Roman" w:cs="Times New Roman"/>
          <w:sz w:val="28"/>
          <w:szCs w:val="28"/>
        </w:rPr>
        <w:t xml:space="preserve">В настоящее время МКУ «УКС» ведется работа по оформлению документов для дальнейшей возможности участвовать в открытых аукционах на право заключения договора на ведение тех. надзора за выполнением работ по капитальному ремонту жилищного фонда. </w:t>
      </w:r>
    </w:p>
    <w:p w:rsidR="00184213" w:rsidRPr="003975F8" w:rsidRDefault="00184213" w:rsidP="00184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8">
        <w:rPr>
          <w:rFonts w:ascii="Times New Roman" w:hAnsi="Times New Roman" w:cs="Times New Roman"/>
          <w:sz w:val="28"/>
          <w:szCs w:val="28"/>
        </w:rPr>
        <w:t>Основными функциями ведения тех. надзора за данным видом работ является:</w:t>
      </w:r>
    </w:p>
    <w:p w:rsidR="00184213" w:rsidRPr="003975F8" w:rsidRDefault="00184213" w:rsidP="00184213">
      <w:pPr>
        <w:pStyle w:val="a3"/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8">
        <w:rPr>
          <w:rFonts w:ascii="Times New Roman" w:hAnsi="Times New Roman" w:cs="Times New Roman"/>
          <w:sz w:val="28"/>
          <w:szCs w:val="28"/>
        </w:rPr>
        <w:t>осуществление функций технического заказчика работ по капитальному ремонту общего имущества в многоквартирных домах;</w:t>
      </w:r>
    </w:p>
    <w:p w:rsidR="00184213" w:rsidRPr="003975F8" w:rsidRDefault="00184213" w:rsidP="00184213">
      <w:pPr>
        <w:pStyle w:val="a3"/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8">
        <w:rPr>
          <w:rFonts w:ascii="Times New Roman" w:hAnsi="Times New Roman" w:cs="Times New Roman"/>
          <w:sz w:val="28"/>
          <w:szCs w:val="28"/>
        </w:rPr>
        <w:t>обеспечение подготовки технических заданий на оказание услуг и (или) выполнение работ по проведению капитального ремонта общего имущества в многоквартирных домах;</w:t>
      </w:r>
    </w:p>
    <w:p w:rsidR="00184213" w:rsidRPr="003975F8" w:rsidRDefault="00184213" w:rsidP="00184213">
      <w:pPr>
        <w:pStyle w:val="a3"/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8">
        <w:rPr>
          <w:rFonts w:ascii="Times New Roman" w:hAnsi="Times New Roman" w:cs="Times New Roman"/>
          <w:sz w:val="28"/>
          <w:szCs w:val="28"/>
        </w:rPr>
        <w:t>обеспечение проведения капитального ремонта общего имущества в многоквартирном доме в объеме и в сроки, определенные окружной программой капитального ремонта;</w:t>
      </w:r>
    </w:p>
    <w:p w:rsidR="00184213" w:rsidRDefault="00184213" w:rsidP="00184213">
      <w:pPr>
        <w:pStyle w:val="a3"/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F8">
        <w:rPr>
          <w:rFonts w:ascii="Times New Roman" w:hAnsi="Times New Roman" w:cs="Times New Roman"/>
          <w:sz w:val="28"/>
          <w:szCs w:val="28"/>
        </w:rPr>
        <w:t>осуществление деятельности по изучению общественного мнения в отношении проведения капитального ремонта общего имущества собственников помещений в многоквартирных домах.</w:t>
      </w:r>
    </w:p>
    <w:p w:rsidR="006F1A3B" w:rsidRPr="003975F8" w:rsidRDefault="006F1A3B" w:rsidP="006F1A3B">
      <w:pPr>
        <w:pStyle w:val="a3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70965" w:rsidRPr="00270965" w:rsidRDefault="00917595" w:rsidP="0039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glow w14:rad="101600">
            <w14:schemeClr w14:val="bg1">
              <w14:alpha w14:val="40000"/>
            </w14:schemeClr>
          </w14:glow>
        </w:rPr>
        <w:t xml:space="preserve">2. </w:t>
      </w:r>
      <w:r w:rsidR="00270965" w:rsidRPr="00444273">
        <w:rPr>
          <w:rFonts w:ascii="Times New Roman" w:hAnsi="Times New Roman" w:cs="Times New Roman"/>
          <w:sz w:val="28"/>
          <w:szCs w:val="28"/>
          <w14:glow w14:rad="101600">
            <w14:schemeClr w14:val="bg1">
              <w14:alpha w14:val="40000"/>
            </w14:schemeClr>
          </w14:glow>
        </w:rPr>
        <w:t>Согласно статье 55.8 Градостроительного кодекса РФ</w:t>
      </w:r>
      <w:bookmarkStart w:id="2" w:name="sub_55801"/>
      <w:r w:rsidR="00270965">
        <w:rPr>
          <w:rFonts w:ascii="Times New Roman" w:hAnsi="Times New Roman" w:cs="Times New Roman"/>
          <w:sz w:val="28"/>
          <w:szCs w:val="28"/>
          <w14:glow w14:rad="101600">
            <w14:schemeClr w14:val="bg1">
              <w14:alpha w14:val="40000"/>
            </w14:schemeClr>
          </w14:glow>
        </w:rPr>
        <w:t xml:space="preserve"> </w:t>
      </w:r>
      <w:r w:rsidR="00270965" w:rsidRPr="00444273">
        <w:rPr>
          <w:rFonts w:ascii="Times New Roman" w:hAnsi="Times New Roman" w:cs="Times New Roman"/>
          <w:sz w:val="28"/>
          <w:szCs w:val="28"/>
        </w:rPr>
        <w:t>ю</w:t>
      </w:r>
      <w:r w:rsidR="00270965" w:rsidRPr="00CC04E4">
        <w:rPr>
          <w:rFonts w:ascii="Times New Roman" w:hAnsi="Times New Roman" w:cs="Times New Roman"/>
          <w:sz w:val="28"/>
          <w:szCs w:val="28"/>
        </w:rPr>
        <w:t>ридическое лицо вправе выполнять работы, которые оказывают влияние на безопасность объектов капитального строительства, при наличии выданного саморегулируемой организацией свидетельства о допуске к таким работам.</w:t>
      </w:r>
      <w:r w:rsidR="00270965" w:rsidRPr="0044427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270965" w:rsidRPr="004442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Приказом </w:t>
      </w:r>
      <w:r w:rsidR="00270965" w:rsidRPr="00CC04E4">
        <w:rPr>
          <w:rFonts w:ascii="Times New Roman" w:hAnsi="Times New Roman" w:cs="Times New Roman"/>
          <w:bCs/>
          <w:color w:val="26282F"/>
          <w:sz w:val="28"/>
          <w:szCs w:val="28"/>
        </w:rPr>
        <w:t>Министерства регионального развития РФ от 30 декабря 2009 г. N 624</w:t>
      </w:r>
      <w:r w:rsidR="00270965" w:rsidRPr="00CC04E4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270965" w:rsidRPr="00444273">
        <w:rPr>
          <w:rFonts w:ascii="Times New Roman" w:hAnsi="Times New Roman" w:cs="Times New Roman"/>
          <w:bCs/>
          <w:color w:val="26282F"/>
          <w:sz w:val="28"/>
          <w:szCs w:val="28"/>
        </w:rPr>
        <w:t>утвержден</w:t>
      </w:r>
      <w:r w:rsidR="00270965" w:rsidRPr="00CC04E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Переч</w:t>
      </w:r>
      <w:r w:rsidR="00270965"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="00270965" w:rsidRPr="00CC04E4">
        <w:rPr>
          <w:rFonts w:ascii="Times New Roman" w:hAnsi="Times New Roman" w:cs="Times New Roman"/>
          <w:bCs/>
          <w:color w:val="26282F"/>
          <w:sz w:val="28"/>
          <w:szCs w:val="28"/>
        </w:rPr>
        <w:t>н</w:t>
      </w:r>
      <w:r w:rsidR="00270965" w:rsidRPr="00444273">
        <w:rPr>
          <w:rFonts w:ascii="Times New Roman" w:hAnsi="Times New Roman" w:cs="Times New Roman"/>
          <w:bCs/>
          <w:color w:val="26282F"/>
          <w:sz w:val="28"/>
          <w:szCs w:val="28"/>
        </w:rPr>
        <w:t>ь</w:t>
      </w:r>
      <w:r w:rsidR="00270965" w:rsidRPr="00CC04E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</w:t>
      </w:r>
      <w:r w:rsidR="00270965" w:rsidRPr="00444273">
        <w:rPr>
          <w:rFonts w:ascii="Times New Roman" w:hAnsi="Times New Roman" w:cs="Times New Roman"/>
          <w:bCs/>
          <w:color w:val="26282F"/>
          <w:sz w:val="28"/>
          <w:szCs w:val="28"/>
        </w:rPr>
        <w:t>ктов капитального строительства.</w:t>
      </w:r>
      <w:r w:rsidR="0027096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270965" w:rsidRDefault="00270965" w:rsidP="0039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осуществлению строительного контроля включены в данный перечень. Для получения свидетельства о допуске к работам предъявляются:</w:t>
      </w:r>
    </w:p>
    <w:p w:rsidR="00270965" w:rsidRPr="00FE7A65" w:rsidRDefault="00270965" w:rsidP="0039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FE7A65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E7A65">
        <w:rPr>
          <w:rFonts w:ascii="Times New Roman" w:hAnsi="Times New Roman" w:cs="Times New Roman"/>
          <w:sz w:val="28"/>
          <w:szCs w:val="28"/>
        </w:rPr>
        <w:t>:</w:t>
      </w:r>
    </w:p>
    <w:p w:rsidR="00270965" w:rsidRPr="00FE7A65" w:rsidRDefault="00270965" w:rsidP="0039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550611"/>
      <w:r>
        <w:rPr>
          <w:rFonts w:ascii="Times New Roman" w:hAnsi="Times New Roman" w:cs="Times New Roman"/>
          <w:sz w:val="28"/>
          <w:szCs w:val="28"/>
        </w:rPr>
        <w:t>-</w:t>
      </w:r>
      <w:r w:rsidRPr="00FE7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7A65">
        <w:rPr>
          <w:rFonts w:ascii="Times New Roman" w:hAnsi="Times New Roman" w:cs="Times New Roman"/>
          <w:sz w:val="28"/>
          <w:szCs w:val="28"/>
        </w:rPr>
        <w:t>требование о наличии образования определенных уровня и профиля;</w:t>
      </w:r>
    </w:p>
    <w:bookmarkEnd w:id="3"/>
    <w:p w:rsidR="00270965" w:rsidRPr="00FE7A65" w:rsidRDefault="00270965" w:rsidP="0039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A65">
        <w:rPr>
          <w:rFonts w:ascii="Times New Roman" w:hAnsi="Times New Roman" w:cs="Times New Roman"/>
          <w:sz w:val="28"/>
          <w:szCs w:val="28"/>
        </w:rPr>
        <w:t>требование к дополнительному профессиональному образованию, аттестации;</w:t>
      </w:r>
    </w:p>
    <w:p w:rsidR="00270965" w:rsidRPr="00FE7A65" w:rsidRDefault="00270965" w:rsidP="0039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55061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7A65">
        <w:rPr>
          <w:rFonts w:ascii="Times New Roman" w:hAnsi="Times New Roman" w:cs="Times New Roman"/>
          <w:sz w:val="28"/>
          <w:szCs w:val="28"/>
        </w:rPr>
        <w:t xml:space="preserve"> требование о наличии определенного стажа работы;</w:t>
      </w:r>
    </w:p>
    <w:p w:rsidR="00270965" w:rsidRDefault="00270965" w:rsidP="0039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55062"/>
      <w:bookmarkEnd w:id="4"/>
      <w:r w:rsidRPr="00FE7A65">
        <w:rPr>
          <w:rFonts w:ascii="Times New Roman" w:hAnsi="Times New Roman" w:cs="Times New Roman"/>
          <w:sz w:val="28"/>
          <w:szCs w:val="28"/>
        </w:rPr>
        <w:t xml:space="preserve">2) требование к численности соответствующих требованиям </w:t>
      </w:r>
      <w:hyperlink w:anchor="sub_555061" w:history="1">
        <w:r w:rsidRPr="00FE7A65">
          <w:rPr>
            <w:rFonts w:ascii="Times New Roman" w:hAnsi="Times New Roman" w:cs="Times New Roman"/>
            <w:sz w:val="28"/>
            <w:szCs w:val="28"/>
          </w:rPr>
          <w:t>пункта 1</w:t>
        </w:r>
      </w:hyperlink>
      <w:r w:rsidRPr="00FE7A65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E7A65">
        <w:rPr>
          <w:rFonts w:ascii="Times New Roman" w:hAnsi="Times New Roman" w:cs="Times New Roman"/>
          <w:sz w:val="28"/>
          <w:szCs w:val="28"/>
        </w:rPr>
        <w:t>.</w:t>
      </w:r>
    </w:p>
    <w:p w:rsidR="00270965" w:rsidRDefault="00270965" w:rsidP="00397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квалификации работников учреждении успешно пройдена, свидетельство о </w:t>
      </w:r>
      <w:r w:rsidRPr="00CC04E4">
        <w:rPr>
          <w:rFonts w:ascii="Times New Roman" w:hAnsi="Times New Roman" w:cs="Times New Roman"/>
          <w:sz w:val="28"/>
          <w:szCs w:val="28"/>
        </w:rPr>
        <w:t>допуске к работ</w:t>
      </w:r>
      <w:r>
        <w:rPr>
          <w:rFonts w:ascii="Times New Roman" w:hAnsi="Times New Roman" w:cs="Times New Roman"/>
          <w:sz w:val="28"/>
          <w:szCs w:val="28"/>
        </w:rPr>
        <w:t>ам по строительству, реконструкции, капитальному ремонту объектов капитального строительства,</w:t>
      </w:r>
      <w:r w:rsidRPr="00CC04E4">
        <w:rPr>
          <w:rFonts w:ascii="Times New Roman" w:hAnsi="Times New Roman" w:cs="Times New Roman"/>
          <w:sz w:val="28"/>
          <w:szCs w:val="28"/>
        </w:rPr>
        <w:t xml:space="preserve">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получено.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95" w:rsidRDefault="00917595" w:rsidP="00184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213" w:rsidRPr="00A6390A" w:rsidRDefault="00917595" w:rsidP="00790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0E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213" w:rsidRPr="00A6390A">
        <w:rPr>
          <w:rFonts w:ascii="Times New Roman" w:hAnsi="Times New Roman" w:cs="Times New Roman"/>
          <w:sz w:val="28"/>
          <w:szCs w:val="28"/>
        </w:rPr>
        <w:t>В целях оптимизации работы проектного отдела предлагаем ввести на ряду с</w:t>
      </w:r>
      <w:r w:rsidR="00184213"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линейно-функциональной структурой учреждения, проектное управление внутри отдела. Для этого, в отделе будут проведены изменения обязанностей специалистов с </w:t>
      </w:r>
      <w:r w:rsidR="00184213" w:rsidRPr="00A6390A">
        <w:rPr>
          <w:rFonts w:ascii="Times New Roman" w:hAnsi="Times New Roman" w:cs="Times New Roman"/>
          <w:sz w:val="28"/>
          <w:szCs w:val="28"/>
        </w:rPr>
        <w:t>выделением четырех функциональных групп:</w:t>
      </w:r>
    </w:p>
    <w:p w:rsidR="00184213" w:rsidRPr="00A6390A" w:rsidRDefault="00184213" w:rsidP="00A63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sz w:val="28"/>
          <w:szCs w:val="28"/>
        </w:rPr>
        <w:t>- группа кураторов (4 единицы – главные специалисты)</w:t>
      </w:r>
    </w:p>
    <w:p w:rsidR="00184213" w:rsidRPr="00A6390A" w:rsidRDefault="00184213" w:rsidP="007900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sz w:val="28"/>
          <w:szCs w:val="28"/>
        </w:rPr>
        <w:t>- проектная группа (5 единиц – начальник ПО и главные специалисты)</w:t>
      </w:r>
    </w:p>
    <w:p w:rsidR="00184213" w:rsidRPr="00A6390A" w:rsidRDefault="00184213" w:rsidP="007900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sz w:val="28"/>
          <w:szCs w:val="28"/>
        </w:rPr>
        <w:t xml:space="preserve">- группа подготовки и формирования земельных участков (2 единицы – главный специалист (геодезист) и ведущий инженер) </w:t>
      </w:r>
    </w:p>
    <w:p w:rsidR="00184213" w:rsidRPr="00A6390A" w:rsidRDefault="00184213" w:rsidP="007900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sz w:val="28"/>
          <w:szCs w:val="28"/>
        </w:rPr>
        <w:t>- группа архива (2 единицы – ведущие инженеры).</w:t>
      </w:r>
    </w:p>
    <w:p w:rsidR="00184213" w:rsidRPr="00A6390A" w:rsidRDefault="00184213" w:rsidP="007900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39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Группа кураторов.</w:t>
      </w:r>
      <w:r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Функциональная группа из 4 кураторов проекта (главные специалисты). Основная цель каждого куратора состоит в том, чтобы обеспечить выполнение проекта в установленное время с заданными техническими требованиями и затратами. Кураторы наделяются всей полнотой власти для решения проблем, связанных с разработкой и реализацией проекта. Основная идея состоит в передаче одному лицу - руководителю проекта полномочи</w:t>
      </w:r>
      <w:r w:rsidR="007900E7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ответственности за планирование, оперативное управление, финансирование, выполнения всех работ по проекту. </w:t>
      </w:r>
    </w:p>
    <w:p w:rsidR="00184213" w:rsidRPr="00A6390A" w:rsidRDefault="00184213" w:rsidP="00790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b/>
          <w:sz w:val="28"/>
          <w:szCs w:val="28"/>
        </w:rPr>
        <w:t>Проектная группа.</w:t>
      </w:r>
      <w:r w:rsidRPr="00A6390A">
        <w:rPr>
          <w:rFonts w:ascii="Times New Roman" w:hAnsi="Times New Roman" w:cs="Times New Roman"/>
          <w:sz w:val="28"/>
          <w:szCs w:val="28"/>
        </w:rPr>
        <w:t xml:space="preserve"> Функциональная группа из 5 человек (главные специалисты). Группа узкопрофильных специалистов:</w:t>
      </w:r>
    </w:p>
    <w:p w:rsidR="00184213" w:rsidRPr="00A6390A" w:rsidRDefault="00184213" w:rsidP="00A639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b/>
          <w:sz w:val="28"/>
          <w:szCs w:val="28"/>
        </w:rPr>
        <w:t>-</w:t>
      </w:r>
      <w:r w:rsidRPr="00A6390A">
        <w:rPr>
          <w:rFonts w:ascii="Times New Roman" w:hAnsi="Times New Roman" w:cs="Times New Roman"/>
          <w:sz w:val="28"/>
          <w:szCs w:val="28"/>
        </w:rPr>
        <w:t xml:space="preserve"> архитектор (генплан);</w:t>
      </w:r>
    </w:p>
    <w:p w:rsidR="00184213" w:rsidRPr="00A6390A" w:rsidRDefault="00184213" w:rsidP="00A639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b/>
          <w:sz w:val="28"/>
          <w:szCs w:val="28"/>
        </w:rPr>
        <w:t>-</w:t>
      </w:r>
      <w:r w:rsidRPr="00A6390A">
        <w:rPr>
          <w:rFonts w:ascii="Times New Roman" w:hAnsi="Times New Roman" w:cs="Times New Roman"/>
          <w:sz w:val="28"/>
          <w:szCs w:val="28"/>
        </w:rPr>
        <w:t xml:space="preserve"> конструктор;</w:t>
      </w:r>
    </w:p>
    <w:p w:rsidR="00184213" w:rsidRPr="00A6390A" w:rsidRDefault="00184213" w:rsidP="00A639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b/>
          <w:sz w:val="28"/>
          <w:szCs w:val="28"/>
        </w:rPr>
        <w:t>-</w:t>
      </w:r>
      <w:r w:rsidRPr="00A6390A">
        <w:rPr>
          <w:rFonts w:ascii="Times New Roman" w:hAnsi="Times New Roman" w:cs="Times New Roman"/>
          <w:sz w:val="28"/>
          <w:szCs w:val="28"/>
        </w:rPr>
        <w:t xml:space="preserve"> инженер отопления и вентиляции</w:t>
      </w:r>
      <w:r w:rsidR="007900E7">
        <w:rPr>
          <w:rFonts w:ascii="Times New Roman" w:hAnsi="Times New Roman" w:cs="Times New Roman"/>
          <w:sz w:val="28"/>
          <w:szCs w:val="28"/>
        </w:rPr>
        <w:t xml:space="preserve"> </w:t>
      </w:r>
      <w:r w:rsidRPr="00A6390A">
        <w:rPr>
          <w:rFonts w:ascii="Times New Roman" w:hAnsi="Times New Roman" w:cs="Times New Roman"/>
          <w:sz w:val="28"/>
          <w:szCs w:val="28"/>
        </w:rPr>
        <w:t>(водоснабжения и канализации);</w:t>
      </w:r>
    </w:p>
    <w:p w:rsidR="00184213" w:rsidRPr="00A6390A" w:rsidRDefault="00184213" w:rsidP="00A639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b/>
          <w:sz w:val="28"/>
          <w:szCs w:val="28"/>
        </w:rPr>
        <w:t>-</w:t>
      </w:r>
      <w:r w:rsidRPr="00A6390A">
        <w:rPr>
          <w:rFonts w:ascii="Times New Roman" w:hAnsi="Times New Roman" w:cs="Times New Roman"/>
          <w:sz w:val="28"/>
          <w:szCs w:val="28"/>
        </w:rPr>
        <w:t xml:space="preserve"> инженер электрик;</w:t>
      </w:r>
    </w:p>
    <w:p w:rsidR="00184213" w:rsidRPr="00A6390A" w:rsidRDefault="00184213" w:rsidP="00A639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b/>
          <w:sz w:val="28"/>
          <w:szCs w:val="28"/>
        </w:rPr>
        <w:t>-</w:t>
      </w:r>
      <w:r w:rsidRPr="00A6390A">
        <w:rPr>
          <w:rFonts w:ascii="Times New Roman" w:hAnsi="Times New Roman" w:cs="Times New Roman"/>
          <w:sz w:val="28"/>
          <w:szCs w:val="28"/>
        </w:rPr>
        <w:t xml:space="preserve"> инженер сметчик.</w:t>
      </w:r>
    </w:p>
    <w:p w:rsidR="00184213" w:rsidRPr="00A6390A" w:rsidRDefault="00184213" w:rsidP="007900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sz w:val="28"/>
          <w:szCs w:val="28"/>
        </w:rPr>
        <w:t xml:space="preserve"> </w:t>
      </w:r>
      <w:r w:rsidR="007900E7">
        <w:rPr>
          <w:rFonts w:ascii="Times New Roman" w:hAnsi="Times New Roman" w:cs="Times New Roman"/>
          <w:sz w:val="28"/>
          <w:szCs w:val="28"/>
        </w:rPr>
        <w:tab/>
      </w:r>
      <w:r w:rsidRPr="00A6390A">
        <w:rPr>
          <w:rFonts w:ascii="Times New Roman" w:hAnsi="Times New Roman" w:cs="Times New Roman"/>
          <w:sz w:val="28"/>
          <w:szCs w:val="28"/>
        </w:rPr>
        <w:t xml:space="preserve">Специалисты необходимы для решения задач </w:t>
      </w:r>
      <w:r w:rsidR="007900E7" w:rsidRPr="00A6390A">
        <w:rPr>
          <w:rFonts w:ascii="Times New Roman" w:hAnsi="Times New Roman" w:cs="Times New Roman"/>
          <w:sz w:val="28"/>
          <w:szCs w:val="28"/>
        </w:rPr>
        <w:t>по проверке,</w:t>
      </w:r>
      <w:r w:rsidRPr="00A6390A">
        <w:rPr>
          <w:rFonts w:ascii="Times New Roman" w:hAnsi="Times New Roman" w:cs="Times New Roman"/>
          <w:sz w:val="28"/>
          <w:szCs w:val="28"/>
        </w:rPr>
        <w:t xml:space="preserve"> поступающей в учреждение проектной документации. Любой из специалистов данной группы может одновременно привлекаться к разработке и реализации различных проектов. Данная группа организована с целью сокращения сроков по принятию предпроектных и проектных решений, а также решения технически сложных специализированных вопросов. Проведение обследований и подготовки заключений по объектам капитального строительства, реконструкции и капитального ремонта.</w:t>
      </w:r>
    </w:p>
    <w:p w:rsidR="00184213" w:rsidRPr="00A6390A" w:rsidRDefault="00184213" w:rsidP="00790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0A">
        <w:rPr>
          <w:rFonts w:ascii="Times New Roman" w:hAnsi="Times New Roman" w:cs="Times New Roman"/>
          <w:b/>
          <w:sz w:val="28"/>
          <w:szCs w:val="28"/>
        </w:rPr>
        <w:t xml:space="preserve">Группа подготовки и формирования земельных участков. </w:t>
      </w:r>
      <w:r w:rsidRPr="00A6390A">
        <w:rPr>
          <w:rFonts w:ascii="Times New Roman" w:hAnsi="Times New Roman" w:cs="Times New Roman"/>
          <w:sz w:val="28"/>
          <w:szCs w:val="28"/>
        </w:rPr>
        <w:t xml:space="preserve">Группа из 2 человек (главный специалист (геодезист) и ведущий специалист). Группа призвана решать вопросы по обеспечению проектируемых и строящихся объектов правоустанавливающими документами на земельные участки. Выполнять градостроительные планы и проекты полосы отвода объектов социального назначения. </w:t>
      </w:r>
    </w:p>
    <w:p w:rsidR="00184213" w:rsidRPr="00A6390A" w:rsidRDefault="007900E7" w:rsidP="00790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84213" w:rsidRPr="00A6390A">
        <w:rPr>
          <w:rFonts w:ascii="Times New Roman" w:hAnsi="Times New Roman" w:cs="Times New Roman"/>
          <w:b/>
          <w:sz w:val="28"/>
          <w:szCs w:val="28"/>
        </w:rPr>
        <w:t xml:space="preserve">рхив. </w:t>
      </w:r>
      <w:r w:rsidR="00184213" w:rsidRPr="00A6390A">
        <w:rPr>
          <w:rFonts w:ascii="Times New Roman" w:hAnsi="Times New Roman" w:cs="Times New Roman"/>
          <w:sz w:val="28"/>
          <w:szCs w:val="28"/>
        </w:rPr>
        <w:t>Группа из 2 человек (ведущие инженеры). Основные задачи группы: Принимать проверенную на соответствие государственным стандартам и техническим регламентам проектную и сметную документацию и размещать на местах хранения. Проводить работу по простановке архивных шифров на делах, оформлению ярлыков, обложек, картонированию, опечатыванию коробок с документами. Регистрировать на электронных носителях проектную и сметную документацию. Формировать, готовить сопровождающие документы, оформлять и направлять утверждённую и прошедшую экспертизу проектную документацию в производство работ в соответствии с Градостроительным кодексом Российской Федерации. Осуществлять особый порядок регистрации и хранения согласованной проектной документации, сметной документации, документации по инженерным изысканиям.</w:t>
      </w:r>
    </w:p>
    <w:p w:rsidR="007900E7" w:rsidRDefault="007900E7" w:rsidP="00790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4213" w:rsidRDefault="007900E7" w:rsidP="00790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>Линейно-функциональная структура,</w:t>
      </w:r>
      <w:r w:rsidR="00184213"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используемая </w:t>
      </w:r>
      <w:r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>в учреждении,</w:t>
      </w:r>
      <w:r w:rsidR="00184213"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подразумевает полное управление ПО через начальника отдела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84213"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конечным исполнителем являются главные специалисты-кураторы, данное обстоятельство не может обеспечить осуществление множества проектов. В рамках же проектного управления в одну команду собираются квалифицированные работники разных направлений для осуществления определенного проекта с заданным уровнем качества и </w:t>
      </w:r>
      <w:r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>в рамках,</w:t>
      </w:r>
      <w:r w:rsidR="00184213"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выделенных для этой цели материальных, финансовых и трудовых ресурсов. После завершения проекта и решения всех связанных </w:t>
      </w:r>
      <w:r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>с этих задач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84213" w:rsidRPr="00A639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привлеченные в команду работники возвращаются в свои подразделения к постоянной работе или переходят к работе по выполнению другого проекта. Куратору проекта полностью подчинены все члены команды и все ресурсы, выделенные для данной цели. Таким образом, создание внутри отдела проектного управления поможет в преодолении недостатков линейно-функциональной структуры, что повысит качество проектно-сметной документации и улучшит работу по реализации объекта.</w:t>
      </w:r>
    </w:p>
    <w:p w:rsidR="006F1A3B" w:rsidRDefault="006F1A3B" w:rsidP="00790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54CD" w:rsidRPr="00670C38" w:rsidRDefault="005D54CD" w:rsidP="005D54CD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70C3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40. Изменение организационной структуры </w:t>
      </w:r>
    </w:p>
    <w:p w:rsidR="005D54CD" w:rsidRDefault="005D54CD" w:rsidP="005D54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0CB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учреждение функций с учетом </w:t>
      </w:r>
      <w:r w:rsidR="00300156" w:rsidRPr="004B30CB">
        <w:rPr>
          <w:rFonts w:ascii="Times New Roman" w:hAnsi="Times New Roman" w:cs="Times New Roman"/>
          <w:sz w:val="28"/>
          <w:szCs w:val="28"/>
        </w:rPr>
        <w:t>увеличения объемов</w:t>
      </w:r>
      <w:r w:rsidRPr="004B30CB">
        <w:rPr>
          <w:rFonts w:ascii="Times New Roman" w:hAnsi="Times New Roman" w:cs="Times New Roman"/>
          <w:sz w:val="28"/>
          <w:szCs w:val="28"/>
        </w:rPr>
        <w:t xml:space="preserve"> и функционала предлагаем 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B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организационную структуру</w:t>
      </w:r>
      <w:r w:rsidRPr="004B30C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4B30CB">
        <w:rPr>
          <w:rFonts w:ascii="Times New Roman" w:hAnsi="Times New Roman" w:cs="Times New Roman"/>
          <w:sz w:val="28"/>
          <w:szCs w:val="28"/>
        </w:rPr>
        <w:br/>
      </w:r>
      <w:r w:rsidR="006F1A3B">
        <w:rPr>
          <w:rFonts w:ascii="Times New Roman" w:hAnsi="Times New Roman" w:cs="Times New Roman"/>
          <w:b/>
          <w:sz w:val="28"/>
          <w:szCs w:val="28"/>
        </w:rPr>
        <w:t>71</w:t>
      </w:r>
      <w:r w:rsidRPr="00300156">
        <w:rPr>
          <w:rFonts w:ascii="Times New Roman" w:hAnsi="Times New Roman" w:cs="Times New Roman"/>
          <w:b/>
          <w:sz w:val="28"/>
          <w:szCs w:val="28"/>
        </w:rPr>
        <w:t xml:space="preserve"> шт.ед.</w:t>
      </w:r>
      <w:r w:rsidRPr="004B30CB">
        <w:rPr>
          <w:rFonts w:ascii="Times New Roman" w:hAnsi="Times New Roman" w:cs="Times New Roman"/>
          <w:sz w:val="28"/>
          <w:szCs w:val="28"/>
        </w:rPr>
        <w:t xml:space="preserve"> (9 отделов)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4CD" w:rsidRDefault="005D54CD" w:rsidP="005D54C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0BF">
        <w:rPr>
          <w:rFonts w:ascii="Times New Roman" w:hAnsi="Times New Roman" w:cs="Times New Roman"/>
          <w:b/>
          <w:sz w:val="28"/>
          <w:szCs w:val="28"/>
        </w:rPr>
        <w:t>Аппарат управления – 5 шт.ед.,</w:t>
      </w:r>
      <w:r>
        <w:rPr>
          <w:rFonts w:ascii="Times New Roman" w:hAnsi="Times New Roman" w:cs="Times New Roman"/>
          <w:sz w:val="28"/>
          <w:szCs w:val="28"/>
        </w:rPr>
        <w:t xml:space="preserve"> в который входят: </w:t>
      </w:r>
    </w:p>
    <w:p w:rsidR="005D54CD" w:rsidRDefault="005D54CD" w:rsidP="009E14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4CD">
        <w:rPr>
          <w:rFonts w:ascii="Times New Roman" w:hAnsi="Times New Roman" w:cs="Times New Roman"/>
          <w:sz w:val="28"/>
          <w:szCs w:val="28"/>
        </w:rPr>
        <w:t>- директор, первый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471">
        <w:rPr>
          <w:rFonts w:ascii="Times New Roman" w:hAnsi="Times New Roman" w:cs="Times New Roman"/>
          <w:sz w:val="28"/>
          <w:szCs w:val="28"/>
        </w:rPr>
        <w:t>директора</w:t>
      </w:r>
      <w:r w:rsidR="009E1471" w:rsidRPr="005D54CD">
        <w:rPr>
          <w:rFonts w:ascii="Times New Roman" w:hAnsi="Times New Roman" w:cs="Times New Roman"/>
          <w:sz w:val="28"/>
          <w:szCs w:val="28"/>
        </w:rPr>
        <w:t>, заместитель</w:t>
      </w:r>
      <w:r w:rsidRPr="005D54CD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9E1471" w:rsidRPr="005D54CD">
        <w:rPr>
          <w:rFonts w:ascii="Times New Roman" w:hAnsi="Times New Roman" w:cs="Times New Roman"/>
          <w:sz w:val="28"/>
          <w:szCs w:val="28"/>
        </w:rPr>
        <w:t>проектированию, заместитель</w:t>
      </w:r>
      <w:r w:rsidRPr="005D54CD">
        <w:rPr>
          <w:rFonts w:ascii="Times New Roman" w:hAnsi="Times New Roman" w:cs="Times New Roman"/>
          <w:sz w:val="28"/>
          <w:szCs w:val="28"/>
        </w:rPr>
        <w:t xml:space="preserve"> директора по экономике и планированию, специалист по кадрам</w:t>
      </w:r>
    </w:p>
    <w:p w:rsidR="009E1471" w:rsidRPr="005D54CD" w:rsidRDefault="009E1471" w:rsidP="009E14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4CD" w:rsidRPr="006330BF" w:rsidRDefault="005D54CD" w:rsidP="005D54C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6330BF">
        <w:rPr>
          <w:rFonts w:ascii="Times New Roman" w:hAnsi="Times New Roman" w:cs="Times New Roman"/>
          <w:b/>
          <w:sz w:val="28"/>
          <w:szCs w:val="28"/>
        </w:rPr>
        <w:t>Производственно-технический отдел</w:t>
      </w:r>
      <w:r w:rsidR="006330BF" w:rsidRPr="006330BF">
        <w:rPr>
          <w:rFonts w:ascii="Times New Roman" w:hAnsi="Times New Roman" w:cs="Times New Roman"/>
          <w:b/>
          <w:sz w:val="28"/>
          <w:szCs w:val="28"/>
        </w:rPr>
        <w:t xml:space="preserve"> – 13</w:t>
      </w:r>
      <w:r w:rsidRPr="006330BF">
        <w:rPr>
          <w:rFonts w:ascii="Times New Roman" w:hAnsi="Times New Roman" w:cs="Times New Roman"/>
          <w:b/>
          <w:sz w:val="28"/>
          <w:szCs w:val="28"/>
        </w:rPr>
        <w:t xml:space="preserve"> шт.ед </w:t>
      </w:r>
    </w:p>
    <w:p w:rsidR="005D54CD" w:rsidRPr="006330BF" w:rsidRDefault="005D54CD" w:rsidP="006F1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F">
        <w:rPr>
          <w:rFonts w:ascii="Times New Roman" w:hAnsi="Times New Roman" w:cs="Times New Roman"/>
          <w:sz w:val="28"/>
          <w:szCs w:val="28"/>
        </w:rPr>
        <w:t>- начальник ПТО</w:t>
      </w:r>
      <w:r w:rsidR="006330BF" w:rsidRPr="006330BF">
        <w:rPr>
          <w:rFonts w:ascii="Times New Roman" w:hAnsi="Times New Roman" w:cs="Times New Roman"/>
          <w:sz w:val="28"/>
          <w:szCs w:val="28"/>
        </w:rPr>
        <w:t>,</w:t>
      </w:r>
      <w:r w:rsidRPr="006330BF">
        <w:rPr>
          <w:rFonts w:ascii="Times New Roman" w:hAnsi="Times New Roman" w:cs="Times New Roman"/>
          <w:sz w:val="28"/>
          <w:szCs w:val="28"/>
        </w:rPr>
        <w:t xml:space="preserve"> заместитель начальника </w:t>
      </w:r>
      <w:r w:rsidR="0026299F" w:rsidRPr="006330BF">
        <w:rPr>
          <w:rFonts w:ascii="Times New Roman" w:hAnsi="Times New Roman" w:cs="Times New Roman"/>
          <w:sz w:val="28"/>
          <w:szCs w:val="28"/>
        </w:rPr>
        <w:t>ПТО</w:t>
      </w:r>
      <w:r w:rsidR="0026299F">
        <w:rPr>
          <w:rFonts w:ascii="Times New Roman" w:hAnsi="Times New Roman" w:cs="Times New Roman"/>
          <w:sz w:val="28"/>
          <w:szCs w:val="28"/>
        </w:rPr>
        <w:t>, 9</w:t>
      </w:r>
      <w:r w:rsidRPr="006330BF">
        <w:rPr>
          <w:rFonts w:ascii="Times New Roman" w:hAnsi="Times New Roman" w:cs="Times New Roman"/>
          <w:sz w:val="28"/>
          <w:szCs w:val="28"/>
        </w:rPr>
        <w:t xml:space="preserve"> главных специалистов </w:t>
      </w:r>
      <w:r w:rsidR="006F1A3B">
        <w:rPr>
          <w:rFonts w:ascii="Times New Roman" w:hAnsi="Times New Roman" w:cs="Times New Roman"/>
          <w:sz w:val="28"/>
          <w:szCs w:val="28"/>
        </w:rPr>
        <w:t>о</w:t>
      </w:r>
      <w:r w:rsidRPr="006330BF">
        <w:rPr>
          <w:rFonts w:ascii="Times New Roman" w:hAnsi="Times New Roman" w:cs="Times New Roman"/>
          <w:sz w:val="28"/>
          <w:szCs w:val="28"/>
        </w:rPr>
        <w:t>тдела</w:t>
      </w:r>
      <w:r w:rsidR="006330BF" w:rsidRPr="006330BF">
        <w:rPr>
          <w:rFonts w:ascii="Times New Roman" w:hAnsi="Times New Roman" w:cs="Times New Roman"/>
          <w:sz w:val="28"/>
          <w:szCs w:val="28"/>
        </w:rPr>
        <w:t xml:space="preserve">, </w:t>
      </w:r>
      <w:r w:rsidR="006F1A3B">
        <w:rPr>
          <w:rFonts w:ascii="Times New Roman" w:hAnsi="Times New Roman" w:cs="Times New Roman"/>
          <w:sz w:val="28"/>
          <w:szCs w:val="28"/>
        </w:rPr>
        <w:t>2</w:t>
      </w:r>
      <w:r w:rsidRPr="006330B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F1A3B">
        <w:rPr>
          <w:rFonts w:ascii="Times New Roman" w:hAnsi="Times New Roman" w:cs="Times New Roman"/>
          <w:sz w:val="28"/>
          <w:szCs w:val="28"/>
        </w:rPr>
        <w:t>а</w:t>
      </w:r>
      <w:r w:rsidRPr="006330BF">
        <w:rPr>
          <w:rFonts w:ascii="Times New Roman" w:hAnsi="Times New Roman" w:cs="Times New Roman"/>
          <w:sz w:val="28"/>
          <w:szCs w:val="28"/>
        </w:rPr>
        <w:t>-сметчик</w:t>
      </w:r>
      <w:r w:rsidR="006F1A3B">
        <w:rPr>
          <w:rFonts w:ascii="Times New Roman" w:hAnsi="Times New Roman" w:cs="Times New Roman"/>
          <w:sz w:val="28"/>
          <w:szCs w:val="28"/>
        </w:rPr>
        <w:t>а.</w:t>
      </w:r>
    </w:p>
    <w:p w:rsidR="006F1A3B" w:rsidRPr="0056506D" w:rsidRDefault="006F1A3B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D54CD" w:rsidRPr="006330BF" w:rsidRDefault="006330BF" w:rsidP="005D54C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6330BF">
        <w:rPr>
          <w:rFonts w:ascii="Times New Roman" w:hAnsi="Times New Roman" w:cs="Times New Roman"/>
          <w:b/>
          <w:sz w:val="28"/>
          <w:szCs w:val="28"/>
        </w:rPr>
        <w:t>П</w:t>
      </w:r>
      <w:r w:rsidR="005D54CD" w:rsidRPr="006330BF">
        <w:rPr>
          <w:rFonts w:ascii="Times New Roman" w:hAnsi="Times New Roman" w:cs="Times New Roman"/>
          <w:b/>
          <w:sz w:val="28"/>
          <w:szCs w:val="28"/>
        </w:rPr>
        <w:t>роектный отдел – 1</w:t>
      </w:r>
      <w:r w:rsidR="0026299F">
        <w:rPr>
          <w:rFonts w:ascii="Times New Roman" w:hAnsi="Times New Roman" w:cs="Times New Roman"/>
          <w:b/>
          <w:sz w:val="28"/>
          <w:szCs w:val="28"/>
        </w:rPr>
        <w:t>4</w:t>
      </w:r>
      <w:r w:rsidR="005D54CD" w:rsidRPr="006330BF">
        <w:rPr>
          <w:rFonts w:ascii="Times New Roman" w:hAnsi="Times New Roman" w:cs="Times New Roman"/>
          <w:b/>
          <w:sz w:val="28"/>
          <w:szCs w:val="28"/>
        </w:rPr>
        <w:t xml:space="preserve"> шт.ед.</w:t>
      </w:r>
    </w:p>
    <w:p w:rsidR="005D54CD" w:rsidRPr="006330BF" w:rsidRDefault="005D54CD" w:rsidP="005D5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BF">
        <w:rPr>
          <w:rFonts w:ascii="Times New Roman" w:hAnsi="Times New Roman" w:cs="Times New Roman"/>
          <w:sz w:val="28"/>
          <w:szCs w:val="28"/>
        </w:rPr>
        <w:t>- группа кураторов (</w:t>
      </w:r>
      <w:r w:rsidR="0026299F">
        <w:rPr>
          <w:rFonts w:ascii="Times New Roman" w:hAnsi="Times New Roman" w:cs="Times New Roman"/>
          <w:sz w:val="28"/>
          <w:szCs w:val="28"/>
        </w:rPr>
        <w:t>3</w:t>
      </w:r>
      <w:r w:rsidRPr="006330BF">
        <w:rPr>
          <w:rFonts w:ascii="Times New Roman" w:hAnsi="Times New Roman" w:cs="Times New Roman"/>
          <w:sz w:val="28"/>
          <w:szCs w:val="28"/>
        </w:rPr>
        <w:t xml:space="preserve"> единицы – главные специалисты)</w:t>
      </w:r>
    </w:p>
    <w:p w:rsidR="005D54CD" w:rsidRPr="006330BF" w:rsidRDefault="005D54CD" w:rsidP="005D5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BF">
        <w:rPr>
          <w:rFonts w:ascii="Times New Roman" w:hAnsi="Times New Roman" w:cs="Times New Roman"/>
          <w:sz w:val="28"/>
          <w:szCs w:val="28"/>
        </w:rPr>
        <w:t>- проектная группа (6 единиц – начальник ПО и главные специалисты)</w:t>
      </w:r>
    </w:p>
    <w:p w:rsidR="005D54CD" w:rsidRPr="006330BF" w:rsidRDefault="005D54CD" w:rsidP="005D5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BF">
        <w:rPr>
          <w:rFonts w:ascii="Times New Roman" w:hAnsi="Times New Roman" w:cs="Times New Roman"/>
          <w:sz w:val="28"/>
          <w:szCs w:val="28"/>
        </w:rPr>
        <w:t>- группа подготовки и формирования земельных участков (</w:t>
      </w:r>
      <w:r w:rsidR="006330BF">
        <w:rPr>
          <w:rFonts w:ascii="Times New Roman" w:hAnsi="Times New Roman" w:cs="Times New Roman"/>
          <w:sz w:val="28"/>
          <w:szCs w:val="28"/>
        </w:rPr>
        <w:t>2</w:t>
      </w:r>
      <w:r w:rsidRPr="006330BF">
        <w:rPr>
          <w:rFonts w:ascii="Times New Roman" w:hAnsi="Times New Roman" w:cs="Times New Roman"/>
          <w:sz w:val="28"/>
          <w:szCs w:val="28"/>
        </w:rPr>
        <w:t xml:space="preserve"> единицы – главный специалист (геодезист) и ведущий инженер) </w:t>
      </w:r>
    </w:p>
    <w:p w:rsidR="005D54CD" w:rsidRPr="006330BF" w:rsidRDefault="005D54CD" w:rsidP="005D5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0BF">
        <w:rPr>
          <w:rFonts w:ascii="Times New Roman" w:hAnsi="Times New Roman" w:cs="Times New Roman"/>
          <w:sz w:val="28"/>
          <w:szCs w:val="28"/>
        </w:rPr>
        <w:t>- группа архива (2 единицы – ведущие инженеры).</w:t>
      </w:r>
    </w:p>
    <w:p w:rsidR="005D54CD" w:rsidRPr="006330BF" w:rsidRDefault="005D54CD" w:rsidP="005D54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0BF">
        <w:rPr>
          <w:rFonts w:ascii="Times New Roman" w:hAnsi="Times New Roman" w:cs="Times New Roman"/>
          <w:sz w:val="28"/>
          <w:szCs w:val="28"/>
        </w:rPr>
        <w:t>- ведущий инженер – системный администратор</w:t>
      </w:r>
    </w:p>
    <w:p w:rsidR="005D54CD" w:rsidRDefault="009E1471" w:rsidP="005D54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D54CD" w:rsidRPr="00DF3BA7">
        <w:rPr>
          <w:rFonts w:ascii="Times New Roman" w:hAnsi="Times New Roman" w:cs="Times New Roman"/>
          <w:b/>
          <w:sz w:val="28"/>
          <w:szCs w:val="28"/>
        </w:rPr>
        <w:t>тдел делопроизводства и контроля</w:t>
      </w:r>
      <w:r w:rsidR="005D54CD" w:rsidRPr="009E1471">
        <w:rPr>
          <w:rFonts w:ascii="Times New Roman" w:hAnsi="Times New Roman" w:cs="Times New Roman"/>
          <w:b/>
          <w:sz w:val="28"/>
          <w:szCs w:val="28"/>
        </w:rPr>
        <w:t>– 4 шт.ед.</w:t>
      </w:r>
    </w:p>
    <w:p w:rsidR="005D54CD" w:rsidRDefault="005D54CD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начальник отдела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ведущий документовед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E1471">
        <w:rPr>
          <w:rFonts w:ascii="Times New Roman" w:hAnsi="Times New Roman" w:cs="Times New Roman"/>
          <w:i/>
          <w:sz w:val="28"/>
          <w:szCs w:val="28"/>
        </w:rPr>
        <w:t>документовед 1 категории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курьер</w:t>
      </w:r>
    </w:p>
    <w:p w:rsidR="009E1471" w:rsidRDefault="009E1471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D54CD" w:rsidRPr="00DF3BA7" w:rsidRDefault="009E1471" w:rsidP="005D54C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r w:rsidR="005D54CD" w:rsidRPr="00DF3BA7">
        <w:rPr>
          <w:rFonts w:ascii="Times New Roman" w:hAnsi="Times New Roman" w:cs="Times New Roman"/>
          <w:b/>
          <w:sz w:val="28"/>
          <w:szCs w:val="28"/>
        </w:rPr>
        <w:t>ридическая служба</w:t>
      </w:r>
      <w:r w:rsidR="005D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4CD">
        <w:rPr>
          <w:rFonts w:ascii="Times New Roman" w:hAnsi="Times New Roman" w:cs="Times New Roman"/>
          <w:sz w:val="28"/>
          <w:szCs w:val="28"/>
        </w:rPr>
        <w:t xml:space="preserve">- </w:t>
      </w:r>
      <w:r w:rsidRPr="009E1471">
        <w:rPr>
          <w:rFonts w:ascii="Times New Roman" w:hAnsi="Times New Roman" w:cs="Times New Roman"/>
          <w:b/>
          <w:sz w:val="28"/>
          <w:szCs w:val="28"/>
        </w:rPr>
        <w:t>4</w:t>
      </w:r>
      <w:r w:rsidR="005D54CD" w:rsidRPr="009E1471">
        <w:rPr>
          <w:rFonts w:ascii="Times New Roman" w:hAnsi="Times New Roman" w:cs="Times New Roman"/>
          <w:b/>
          <w:sz w:val="28"/>
          <w:szCs w:val="28"/>
        </w:rPr>
        <w:t xml:space="preserve"> шт.ед.</w:t>
      </w:r>
    </w:p>
    <w:p w:rsidR="005D54CD" w:rsidRDefault="005D54CD" w:rsidP="005D5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>- начальник отдела</w:t>
      </w:r>
      <w:r w:rsidR="009E1471" w:rsidRPr="009E1471">
        <w:rPr>
          <w:rFonts w:ascii="Times New Roman" w:hAnsi="Times New Roman" w:cs="Times New Roman"/>
          <w:sz w:val="28"/>
          <w:szCs w:val="28"/>
        </w:rPr>
        <w:t xml:space="preserve">, </w:t>
      </w:r>
      <w:r w:rsidRPr="009E1471">
        <w:rPr>
          <w:rFonts w:ascii="Times New Roman" w:hAnsi="Times New Roman" w:cs="Times New Roman"/>
          <w:sz w:val="28"/>
          <w:szCs w:val="28"/>
        </w:rPr>
        <w:t xml:space="preserve">ведущий юрисконсульт – </w:t>
      </w:r>
      <w:r w:rsidR="009E1471" w:rsidRPr="009E1471">
        <w:rPr>
          <w:rFonts w:ascii="Times New Roman" w:hAnsi="Times New Roman" w:cs="Times New Roman"/>
          <w:sz w:val="28"/>
          <w:szCs w:val="28"/>
        </w:rPr>
        <w:t>3</w:t>
      </w:r>
      <w:r w:rsidRPr="009E1471">
        <w:rPr>
          <w:rFonts w:ascii="Times New Roman" w:hAnsi="Times New Roman" w:cs="Times New Roman"/>
          <w:sz w:val="28"/>
          <w:szCs w:val="28"/>
        </w:rPr>
        <w:t xml:space="preserve"> шт.ед.</w:t>
      </w:r>
    </w:p>
    <w:p w:rsidR="0026299F" w:rsidRPr="009E1471" w:rsidRDefault="0026299F" w:rsidP="005D5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4CD" w:rsidRDefault="009E1471" w:rsidP="005D54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D54CD" w:rsidRPr="00E45F72">
        <w:rPr>
          <w:rFonts w:ascii="Times New Roman" w:hAnsi="Times New Roman" w:cs="Times New Roman"/>
          <w:b/>
          <w:sz w:val="28"/>
          <w:szCs w:val="28"/>
        </w:rPr>
        <w:t>ланово-экономический отдел</w:t>
      </w:r>
      <w:r w:rsidR="005D54CD" w:rsidRPr="00DF3BA7">
        <w:rPr>
          <w:rFonts w:ascii="Times New Roman" w:hAnsi="Times New Roman" w:cs="Times New Roman"/>
          <w:sz w:val="28"/>
          <w:szCs w:val="28"/>
        </w:rPr>
        <w:t xml:space="preserve"> </w:t>
      </w:r>
      <w:r w:rsidR="005D54CD" w:rsidRPr="009E1471">
        <w:rPr>
          <w:rFonts w:ascii="Times New Roman" w:hAnsi="Times New Roman" w:cs="Times New Roman"/>
          <w:b/>
          <w:sz w:val="28"/>
          <w:szCs w:val="28"/>
        </w:rPr>
        <w:t>– 4 шт.ед.</w:t>
      </w:r>
    </w:p>
    <w:p w:rsidR="005D54CD" w:rsidRDefault="005D54CD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начальник отдела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главный специалист – 2 шт.ед.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ведущий экономист</w:t>
      </w:r>
    </w:p>
    <w:p w:rsidR="009E1471" w:rsidRDefault="009E1471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D54CD" w:rsidRDefault="009E1471" w:rsidP="005D54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D54CD" w:rsidRPr="00E45F72">
        <w:rPr>
          <w:rFonts w:ascii="Times New Roman" w:hAnsi="Times New Roman" w:cs="Times New Roman"/>
          <w:b/>
          <w:sz w:val="28"/>
          <w:szCs w:val="28"/>
        </w:rPr>
        <w:t>оговорной отдел</w:t>
      </w:r>
      <w:r w:rsidR="005D54CD" w:rsidRPr="00E45F72">
        <w:rPr>
          <w:rFonts w:ascii="Times New Roman" w:hAnsi="Times New Roman" w:cs="Times New Roman"/>
          <w:sz w:val="28"/>
          <w:szCs w:val="28"/>
        </w:rPr>
        <w:t xml:space="preserve"> </w:t>
      </w:r>
      <w:r w:rsidR="005D54CD" w:rsidRPr="009E147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6299F">
        <w:rPr>
          <w:rFonts w:ascii="Times New Roman" w:hAnsi="Times New Roman" w:cs="Times New Roman"/>
          <w:b/>
          <w:sz w:val="28"/>
          <w:szCs w:val="28"/>
        </w:rPr>
        <w:t>3</w:t>
      </w:r>
      <w:r w:rsidR="005D54CD" w:rsidRPr="009E1471">
        <w:rPr>
          <w:rFonts w:ascii="Times New Roman" w:hAnsi="Times New Roman" w:cs="Times New Roman"/>
          <w:b/>
          <w:sz w:val="28"/>
          <w:szCs w:val="28"/>
        </w:rPr>
        <w:t xml:space="preserve"> шт.ед.</w:t>
      </w:r>
    </w:p>
    <w:p w:rsidR="005D54CD" w:rsidRDefault="005D54CD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начальник отдела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главный специалист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ведущий специалист </w:t>
      </w:r>
    </w:p>
    <w:p w:rsidR="009E1471" w:rsidRPr="00E45F72" w:rsidRDefault="009E1471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D54CD" w:rsidRDefault="009E1471" w:rsidP="005D54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D54CD" w:rsidRPr="00E45F72">
        <w:rPr>
          <w:rFonts w:ascii="Times New Roman" w:hAnsi="Times New Roman" w:cs="Times New Roman"/>
          <w:b/>
          <w:sz w:val="28"/>
          <w:szCs w:val="28"/>
        </w:rPr>
        <w:t>тдел муниципальных закупок</w:t>
      </w:r>
      <w:r w:rsidR="005D54CD" w:rsidRPr="00E45F72">
        <w:rPr>
          <w:rFonts w:ascii="Times New Roman" w:hAnsi="Times New Roman" w:cs="Times New Roman"/>
          <w:sz w:val="28"/>
          <w:szCs w:val="28"/>
        </w:rPr>
        <w:t xml:space="preserve"> </w:t>
      </w:r>
      <w:r w:rsidR="005D54CD" w:rsidRPr="009E1471">
        <w:rPr>
          <w:rFonts w:ascii="Times New Roman" w:hAnsi="Times New Roman" w:cs="Times New Roman"/>
          <w:b/>
          <w:sz w:val="28"/>
          <w:szCs w:val="28"/>
        </w:rPr>
        <w:t>– 3 шт.ед.</w:t>
      </w:r>
    </w:p>
    <w:p w:rsidR="005D54CD" w:rsidRDefault="005D54CD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начальник отдела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главный специалист – 2 шт.ед.</w:t>
      </w:r>
    </w:p>
    <w:p w:rsidR="005D54CD" w:rsidRPr="00E45F72" w:rsidRDefault="005D54CD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D54CD" w:rsidRDefault="009E1471" w:rsidP="005D54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D54CD" w:rsidRPr="009F469E">
        <w:rPr>
          <w:rFonts w:ascii="Times New Roman" w:hAnsi="Times New Roman" w:cs="Times New Roman"/>
          <w:b/>
          <w:sz w:val="28"/>
          <w:szCs w:val="28"/>
        </w:rPr>
        <w:t>тдел бухгалтерского учета и отчетности</w:t>
      </w:r>
      <w:r w:rsidR="005D54CD" w:rsidRPr="009F469E">
        <w:rPr>
          <w:rFonts w:ascii="Times New Roman" w:hAnsi="Times New Roman" w:cs="Times New Roman"/>
          <w:sz w:val="28"/>
          <w:szCs w:val="28"/>
        </w:rPr>
        <w:t xml:space="preserve"> </w:t>
      </w:r>
      <w:r w:rsidR="005D54CD" w:rsidRPr="009E147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6299F">
        <w:rPr>
          <w:rFonts w:ascii="Times New Roman" w:hAnsi="Times New Roman" w:cs="Times New Roman"/>
          <w:b/>
          <w:sz w:val="28"/>
          <w:szCs w:val="28"/>
        </w:rPr>
        <w:t>6</w:t>
      </w:r>
      <w:r w:rsidR="005D54CD" w:rsidRPr="009E1471">
        <w:rPr>
          <w:rFonts w:ascii="Times New Roman" w:hAnsi="Times New Roman" w:cs="Times New Roman"/>
          <w:b/>
          <w:sz w:val="28"/>
          <w:szCs w:val="28"/>
        </w:rPr>
        <w:t xml:space="preserve"> шт.ед.</w:t>
      </w:r>
    </w:p>
    <w:p w:rsidR="005D54CD" w:rsidRPr="009F469E" w:rsidRDefault="005D54CD" w:rsidP="005D54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469E">
        <w:rPr>
          <w:rFonts w:ascii="Times New Roman" w:hAnsi="Times New Roman" w:cs="Times New Roman"/>
          <w:i/>
          <w:sz w:val="28"/>
          <w:szCs w:val="28"/>
        </w:rPr>
        <w:t>- главный бухгалтер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F469E">
        <w:rPr>
          <w:rFonts w:ascii="Times New Roman" w:hAnsi="Times New Roman" w:cs="Times New Roman"/>
          <w:i/>
          <w:sz w:val="28"/>
          <w:szCs w:val="28"/>
        </w:rPr>
        <w:t>заместитель главного бухгалтера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F469E">
        <w:rPr>
          <w:rFonts w:ascii="Times New Roman" w:hAnsi="Times New Roman" w:cs="Times New Roman"/>
          <w:i/>
          <w:sz w:val="28"/>
          <w:szCs w:val="28"/>
        </w:rPr>
        <w:t xml:space="preserve">главный специалист – </w:t>
      </w:r>
      <w:r w:rsidR="0026299F">
        <w:rPr>
          <w:rFonts w:ascii="Times New Roman" w:hAnsi="Times New Roman" w:cs="Times New Roman"/>
          <w:i/>
          <w:sz w:val="28"/>
          <w:szCs w:val="28"/>
        </w:rPr>
        <w:t>3</w:t>
      </w:r>
      <w:r w:rsidRPr="009F469E">
        <w:rPr>
          <w:rFonts w:ascii="Times New Roman" w:hAnsi="Times New Roman" w:cs="Times New Roman"/>
          <w:i/>
          <w:sz w:val="28"/>
          <w:szCs w:val="28"/>
        </w:rPr>
        <w:t xml:space="preserve"> шт.ед.</w:t>
      </w:r>
      <w:r w:rsidR="009E14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F469E">
        <w:rPr>
          <w:rFonts w:ascii="Times New Roman" w:hAnsi="Times New Roman" w:cs="Times New Roman"/>
          <w:i/>
          <w:sz w:val="28"/>
          <w:szCs w:val="28"/>
        </w:rPr>
        <w:t>ведущий бухгалтер</w:t>
      </w:r>
    </w:p>
    <w:p w:rsidR="005D54CD" w:rsidRPr="009F469E" w:rsidRDefault="005D54CD" w:rsidP="005D5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4CD" w:rsidRDefault="005D54CD" w:rsidP="005D54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471">
        <w:rPr>
          <w:rFonts w:ascii="Times New Roman" w:hAnsi="Times New Roman" w:cs="Times New Roman"/>
          <w:b/>
          <w:sz w:val="28"/>
          <w:szCs w:val="28"/>
        </w:rPr>
        <w:t>А</w:t>
      </w:r>
      <w:r w:rsidRPr="009F469E">
        <w:rPr>
          <w:rFonts w:ascii="Times New Roman" w:hAnsi="Times New Roman" w:cs="Times New Roman"/>
          <w:b/>
          <w:sz w:val="28"/>
          <w:szCs w:val="28"/>
        </w:rPr>
        <w:t>дми</w:t>
      </w:r>
      <w:r>
        <w:rPr>
          <w:rFonts w:ascii="Times New Roman" w:hAnsi="Times New Roman" w:cs="Times New Roman"/>
          <w:b/>
          <w:sz w:val="28"/>
          <w:szCs w:val="28"/>
        </w:rPr>
        <w:t>ни</w:t>
      </w:r>
      <w:r w:rsidRPr="009F469E">
        <w:rPr>
          <w:rFonts w:ascii="Times New Roman" w:hAnsi="Times New Roman" w:cs="Times New Roman"/>
          <w:b/>
          <w:sz w:val="28"/>
          <w:szCs w:val="28"/>
        </w:rPr>
        <w:t xml:space="preserve">стративно-хозяйственный </w:t>
      </w:r>
      <w:r w:rsidR="00300156" w:rsidRPr="00300156">
        <w:rPr>
          <w:rFonts w:ascii="Times New Roman" w:hAnsi="Times New Roman" w:cs="Times New Roman"/>
          <w:b/>
          <w:sz w:val="28"/>
          <w:szCs w:val="28"/>
        </w:rPr>
        <w:t>отдел -</w:t>
      </w:r>
      <w:r w:rsidRPr="00300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156">
        <w:rPr>
          <w:rFonts w:ascii="Times New Roman" w:hAnsi="Times New Roman" w:cs="Times New Roman"/>
          <w:b/>
          <w:sz w:val="28"/>
          <w:szCs w:val="28"/>
        </w:rPr>
        <w:t>15</w:t>
      </w:r>
      <w:r w:rsidRPr="00300156">
        <w:rPr>
          <w:rFonts w:ascii="Times New Roman" w:hAnsi="Times New Roman" w:cs="Times New Roman"/>
          <w:b/>
          <w:sz w:val="28"/>
          <w:szCs w:val="28"/>
        </w:rPr>
        <w:t xml:space="preserve"> шт.ед.</w:t>
      </w:r>
    </w:p>
    <w:p w:rsidR="005D54CD" w:rsidRDefault="005D54CD" w:rsidP="0030015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начальник отдела</w:t>
      </w:r>
      <w:r w:rsidR="0030015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механик</w:t>
      </w:r>
      <w:r w:rsidR="0030015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специалист по охране труда</w:t>
      </w:r>
      <w:r w:rsidR="0030015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инженер 1 </w:t>
      </w:r>
      <w:r w:rsidR="00300156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атегории</w:t>
      </w:r>
      <w:r w:rsidR="0030015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водители – </w:t>
      </w:r>
      <w:r w:rsidR="00300156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 шт.ед.</w:t>
      </w:r>
      <w:r w:rsidR="0030015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6299F">
        <w:rPr>
          <w:rFonts w:ascii="Times New Roman" w:hAnsi="Times New Roman" w:cs="Times New Roman"/>
          <w:i/>
          <w:sz w:val="28"/>
          <w:szCs w:val="28"/>
        </w:rPr>
        <w:t xml:space="preserve">уборщик служебных помещений – 3 шт. ед., </w:t>
      </w:r>
      <w:r>
        <w:rPr>
          <w:rFonts w:ascii="Times New Roman" w:hAnsi="Times New Roman" w:cs="Times New Roman"/>
          <w:i/>
          <w:sz w:val="28"/>
          <w:szCs w:val="28"/>
        </w:rPr>
        <w:t>рабочий по комплексному обслуживанию и ремонту зданий.</w:t>
      </w:r>
    </w:p>
    <w:p w:rsidR="0026299F" w:rsidRDefault="0026299F" w:rsidP="0030015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8C5" w:rsidRPr="009751CE" w:rsidRDefault="001548C5" w:rsidP="001548C5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Слайд </w:t>
      </w:r>
      <w:r w:rsidR="001C47E0">
        <w:rPr>
          <w:rFonts w:ascii="Times New Roman" w:hAnsi="Times New Roman" w:cs="Times New Roman"/>
          <w:b/>
          <w:i/>
          <w:color w:val="FF0000"/>
          <w:sz w:val="40"/>
          <w:szCs w:val="40"/>
        </w:rPr>
        <w:t>41</w:t>
      </w:r>
      <w:r w:rsidRPr="009751CE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  <w:r w:rsidR="001C47E0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Сокращение затрат на содержание учреждения</w:t>
      </w:r>
    </w:p>
    <w:p w:rsidR="001C47E0" w:rsidRDefault="001C47E0" w:rsidP="0096114D">
      <w:pPr>
        <w:pStyle w:val="a5"/>
        <w:kinsoku w:val="0"/>
        <w:overflowPunct w:val="0"/>
        <w:spacing w:before="106" w:beforeAutospacing="0" w:after="0" w:afterAutospacing="0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7603F9" w:rsidRPr="006A0B01" w:rsidRDefault="007603F9" w:rsidP="00760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свою очередь МКУ «УКС» для</w:t>
      </w:r>
      <w:r w:rsidRPr="006A0B01">
        <w:rPr>
          <w:rFonts w:ascii="Times New Roman" w:hAnsi="Times New Roman" w:cs="Times New Roman"/>
          <w:sz w:val="28"/>
          <w:szCs w:val="28"/>
        </w:rPr>
        <w:t xml:space="preserve"> </w:t>
      </w:r>
      <w:r w:rsidRPr="006A0B01">
        <w:rPr>
          <w:rFonts w:ascii="Times New Roman" w:hAnsi="Times New Roman" w:cs="Times New Roman"/>
          <w:b/>
          <w:sz w:val="28"/>
          <w:szCs w:val="28"/>
        </w:rPr>
        <w:t>оптимизации штатной численности сотрудников</w:t>
      </w:r>
      <w:r w:rsidRPr="006A0B01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уменьшения расходов бюджета</w:t>
      </w:r>
      <w:r w:rsidRPr="006A0B01">
        <w:rPr>
          <w:rFonts w:ascii="Times New Roman" w:hAnsi="Times New Roman" w:cs="Times New Roman"/>
          <w:sz w:val="28"/>
          <w:szCs w:val="28"/>
        </w:rPr>
        <w:t xml:space="preserve"> предус</w:t>
      </w:r>
      <w:r>
        <w:rPr>
          <w:rFonts w:ascii="Times New Roman" w:hAnsi="Times New Roman" w:cs="Times New Roman"/>
          <w:sz w:val="28"/>
          <w:szCs w:val="28"/>
        </w:rPr>
        <w:t>матривает</w:t>
      </w:r>
      <w:r w:rsidRPr="006A0B01">
        <w:rPr>
          <w:rFonts w:ascii="Times New Roman" w:hAnsi="Times New Roman" w:cs="Times New Roman"/>
          <w:sz w:val="28"/>
          <w:szCs w:val="28"/>
        </w:rPr>
        <w:t xml:space="preserve"> следующие мероприятия: </w:t>
      </w:r>
    </w:p>
    <w:p w:rsidR="007603F9" w:rsidRPr="0026299F" w:rsidRDefault="00C01F65" w:rsidP="0026299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штатную численность сотрудников</w:t>
      </w:r>
      <w:r w:rsidR="007603F9" w:rsidRPr="0026299F">
        <w:rPr>
          <w:rFonts w:ascii="Times New Roman" w:hAnsi="Times New Roman" w:cs="Times New Roman"/>
          <w:sz w:val="28"/>
          <w:szCs w:val="28"/>
        </w:rPr>
        <w:t xml:space="preserve"> на </w:t>
      </w:r>
      <w:r w:rsidR="0026299F" w:rsidRPr="0026299F">
        <w:rPr>
          <w:rFonts w:ascii="Times New Roman" w:hAnsi="Times New Roman" w:cs="Times New Roman"/>
          <w:sz w:val="28"/>
          <w:szCs w:val="28"/>
        </w:rPr>
        <w:t>3</w:t>
      </w:r>
      <w:r w:rsidR="007603F9" w:rsidRPr="0026299F">
        <w:rPr>
          <w:rFonts w:ascii="Times New Roman" w:hAnsi="Times New Roman" w:cs="Times New Roman"/>
          <w:sz w:val="28"/>
          <w:szCs w:val="28"/>
        </w:rPr>
        <w:t xml:space="preserve"> штатных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03F9" w:rsidRPr="0026299F">
        <w:rPr>
          <w:rFonts w:ascii="Times New Roman" w:hAnsi="Times New Roman" w:cs="Times New Roman"/>
          <w:sz w:val="28"/>
          <w:szCs w:val="28"/>
        </w:rPr>
        <w:t>.</w:t>
      </w:r>
    </w:p>
    <w:p w:rsidR="007603F9" w:rsidRPr="00C01F65" w:rsidRDefault="007603F9" w:rsidP="00C01F65">
      <w:pPr>
        <w:pStyle w:val="a3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F65">
        <w:rPr>
          <w:rFonts w:ascii="Times New Roman" w:hAnsi="Times New Roman" w:cs="Times New Roman"/>
          <w:sz w:val="28"/>
          <w:szCs w:val="28"/>
        </w:rPr>
        <w:t>Разме</w:t>
      </w:r>
      <w:r w:rsidR="0026299F" w:rsidRPr="00C01F65">
        <w:rPr>
          <w:rFonts w:ascii="Times New Roman" w:hAnsi="Times New Roman" w:cs="Times New Roman"/>
          <w:sz w:val="28"/>
          <w:szCs w:val="28"/>
        </w:rPr>
        <w:t>стить</w:t>
      </w:r>
      <w:r w:rsidRPr="00C01F65">
        <w:rPr>
          <w:rFonts w:ascii="Times New Roman" w:hAnsi="Times New Roman" w:cs="Times New Roman"/>
          <w:sz w:val="28"/>
          <w:szCs w:val="28"/>
        </w:rPr>
        <w:t xml:space="preserve"> МКУ «УКС» </w:t>
      </w:r>
      <w:r w:rsidR="00C01F65" w:rsidRPr="00C01F65">
        <w:rPr>
          <w:rFonts w:ascii="Times New Roman" w:hAnsi="Times New Roman" w:cs="Times New Roman"/>
          <w:sz w:val="28"/>
          <w:szCs w:val="28"/>
        </w:rPr>
        <w:t>в здании</w:t>
      </w:r>
      <w:r w:rsidR="00B1754F" w:rsidRPr="00C01F65">
        <w:rPr>
          <w:rFonts w:ascii="Times New Roman" w:hAnsi="Times New Roman" w:cs="Times New Roman"/>
          <w:sz w:val="28"/>
          <w:szCs w:val="28"/>
        </w:rPr>
        <w:t>,</w:t>
      </w:r>
      <w:r w:rsidRPr="00C01F65">
        <w:rPr>
          <w:rFonts w:ascii="Times New Roman" w:hAnsi="Times New Roman" w:cs="Times New Roman"/>
          <w:sz w:val="28"/>
          <w:szCs w:val="28"/>
        </w:rPr>
        <w:t xml:space="preserve"> </w:t>
      </w:r>
      <w:r w:rsidR="00C01F65" w:rsidRPr="00C01F65">
        <w:rPr>
          <w:rFonts w:ascii="Times New Roman" w:hAnsi="Times New Roman" w:cs="Times New Roman"/>
          <w:sz w:val="28"/>
          <w:szCs w:val="28"/>
        </w:rPr>
        <w:t>являющемся муниципальной собственностью</w:t>
      </w:r>
      <w:r w:rsidRPr="00C01F65">
        <w:rPr>
          <w:rFonts w:ascii="Times New Roman" w:hAnsi="Times New Roman" w:cs="Times New Roman"/>
          <w:sz w:val="28"/>
          <w:szCs w:val="28"/>
        </w:rPr>
        <w:t>, что позволит сократить затраты на аренду помещений.</w:t>
      </w:r>
    </w:p>
    <w:p w:rsidR="007603F9" w:rsidRPr="00C43B0F" w:rsidRDefault="007603F9" w:rsidP="007603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B01">
        <w:rPr>
          <w:rFonts w:ascii="Times New Roman" w:hAnsi="Times New Roman" w:cs="Times New Roman"/>
          <w:sz w:val="28"/>
          <w:szCs w:val="28"/>
        </w:rPr>
        <w:tab/>
      </w:r>
      <w:r w:rsidRPr="006A0B01">
        <w:rPr>
          <w:rFonts w:ascii="Times New Roman" w:hAnsi="Times New Roman" w:cs="Times New Roman"/>
          <w:b/>
          <w:sz w:val="28"/>
          <w:szCs w:val="28"/>
        </w:rPr>
        <w:t xml:space="preserve">Например: аренда помещений МКУ «УКС» </w:t>
      </w:r>
      <w:r w:rsidR="00B1754F">
        <w:rPr>
          <w:rFonts w:ascii="Times New Roman" w:hAnsi="Times New Roman" w:cs="Times New Roman"/>
          <w:b/>
          <w:sz w:val="28"/>
          <w:szCs w:val="28"/>
        </w:rPr>
        <w:t>в 2017 году составила</w:t>
      </w:r>
      <w:r w:rsidRPr="006A0B01">
        <w:rPr>
          <w:rFonts w:ascii="Times New Roman" w:hAnsi="Times New Roman" w:cs="Times New Roman"/>
          <w:b/>
          <w:sz w:val="28"/>
          <w:szCs w:val="28"/>
        </w:rPr>
        <w:t xml:space="preserve"> 8 млн. руб. в год. Стоимость затрат на содержание </w:t>
      </w:r>
      <w:r w:rsidR="00B1754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6A0B01">
        <w:rPr>
          <w:rFonts w:ascii="Times New Roman" w:hAnsi="Times New Roman" w:cs="Times New Roman"/>
          <w:b/>
          <w:sz w:val="28"/>
          <w:szCs w:val="28"/>
        </w:rPr>
        <w:t xml:space="preserve">помещений составит </w:t>
      </w:r>
      <w:r w:rsidR="00B1754F">
        <w:rPr>
          <w:rFonts w:ascii="Times New Roman" w:hAnsi="Times New Roman" w:cs="Times New Roman"/>
          <w:b/>
          <w:sz w:val="28"/>
          <w:szCs w:val="28"/>
        </w:rPr>
        <w:t>5,3</w:t>
      </w:r>
      <w:r w:rsidRPr="006A0B01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B1754F">
        <w:rPr>
          <w:rFonts w:ascii="Times New Roman" w:hAnsi="Times New Roman" w:cs="Times New Roman"/>
          <w:b/>
          <w:sz w:val="28"/>
          <w:szCs w:val="28"/>
        </w:rPr>
        <w:t xml:space="preserve">руб. </w:t>
      </w:r>
      <w:r w:rsidRPr="006A0B01">
        <w:rPr>
          <w:rFonts w:ascii="Times New Roman" w:hAnsi="Times New Roman" w:cs="Times New Roman"/>
          <w:b/>
          <w:sz w:val="28"/>
          <w:szCs w:val="28"/>
        </w:rPr>
        <w:t>в год.</w:t>
      </w:r>
    </w:p>
    <w:p w:rsidR="001C47E0" w:rsidRDefault="001C47E0" w:rsidP="0096114D">
      <w:pPr>
        <w:pStyle w:val="a5"/>
        <w:kinsoku w:val="0"/>
        <w:overflowPunct w:val="0"/>
        <w:spacing w:before="106" w:beforeAutospacing="0" w:after="0" w:afterAutospacing="0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1C47E0" w:rsidRDefault="001C47E0" w:rsidP="0096114D">
      <w:pPr>
        <w:pStyle w:val="a5"/>
        <w:kinsoku w:val="0"/>
        <w:overflowPunct w:val="0"/>
        <w:spacing w:before="106" w:beforeAutospacing="0" w:after="0" w:afterAutospacing="0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1C47E0" w:rsidRDefault="001C47E0" w:rsidP="0096114D">
      <w:pPr>
        <w:pStyle w:val="a5"/>
        <w:kinsoku w:val="0"/>
        <w:overflowPunct w:val="0"/>
        <w:spacing w:before="106" w:beforeAutospacing="0" w:after="0" w:afterAutospacing="0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DA5CBA" w:rsidRDefault="00DA5CBA" w:rsidP="00C43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A5CBA" w:rsidRPr="00DA5CBA" w:rsidRDefault="00DA5CBA" w:rsidP="00DA5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A5CBA">
        <w:rPr>
          <w:rFonts w:ascii="Times New Roman" w:eastAsia="Times New Roman" w:hAnsi="Times New Roman" w:cs="Times New Roman"/>
          <w:color w:val="FF0000"/>
          <w:sz w:val="40"/>
          <w:szCs w:val="40"/>
        </w:rPr>
        <w:t>Благодарим за внимание!</w:t>
      </w:r>
    </w:p>
    <w:sectPr w:rsidR="00DA5CBA" w:rsidRPr="00DA5CBA" w:rsidSect="00F058A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4C" w:rsidRDefault="0062174C" w:rsidP="00675B03">
      <w:pPr>
        <w:spacing w:after="0" w:line="240" w:lineRule="auto"/>
      </w:pPr>
      <w:r>
        <w:separator/>
      </w:r>
    </w:p>
  </w:endnote>
  <w:endnote w:type="continuationSeparator" w:id="0">
    <w:p w:rsidR="0062174C" w:rsidRDefault="0062174C" w:rsidP="0067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4C" w:rsidRDefault="0062174C" w:rsidP="00675B03">
      <w:pPr>
        <w:spacing w:after="0" w:line="240" w:lineRule="auto"/>
      </w:pPr>
      <w:r>
        <w:separator/>
      </w:r>
    </w:p>
  </w:footnote>
  <w:footnote w:type="continuationSeparator" w:id="0">
    <w:p w:rsidR="0062174C" w:rsidRDefault="0062174C" w:rsidP="0067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306226"/>
      <w:docPartObj>
        <w:docPartGallery w:val="Page Numbers (Top of Page)"/>
        <w:docPartUnique/>
      </w:docPartObj>
    </w:sdtPr>
    <w:sdtEndPr/>
    <w:sdtContent>
      <w:p w:rsidR="00FD45E4" w:rsidRDefault="00FD45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B87">
          <w:rPr>
            <w:noProof/>
          </w:rPr>
          <w:t>25</w:t>
        </w:r>
        <w:r>
          <w:fldChar w:fldCharType="end"/>
        </w:r>
      </w:p>
    </w:sdtContent>
  </w:sdt>
  <w:p w:rsidR="00FD45E4" w:rsidRDefault="00FD45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D21"/>
    <w:multiLevelType w:val="hybridMultilevel"/>
    <w:tmpl w:val="296A337C"/>
    <w:lvl w:ilvl="0" w:tplc="D10A1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FB0AD8"/>
    <w:multiLevelType w:val="hybridMultilevel"/>
    <w:tmpl w:val="654A3D0E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B3133"/>
    <w:multiLevelType w:val="hybridMultilevel"/>
    <w:tmpl w:val="00C01706"/>
    <w:lvl w:ilvl="0" w:tplc="9642D5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72573"/>
    <w:multiLevelType w:val="hybridMultilevel"/>
    <w:tmpl w:val="2CAC2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7604"/>
    <w:multiLevelType w:val="hybridMultilevel"/>
    <w:tmpl w:val="81C4A268"/>
    <w:lvl w:ilvl="0" w:tplc="04DC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0EDF"/>
    <w:multiLevelType w:val="hybridMultilevel"/>
    <w:tmpl w:val="35A2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474C"/>
    <w:multiLevelType w:val="hybridMultilevel"/>
    <w:tmpl w:val="E41A4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F61B3"/>
    <w:multiLevelType w:val="hybridMultilevel"/>
    <w:tmpl w:val="647C6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E90251"/>
    <w:multiLevelType w:val="hybridMultilevel"/>
    <w:tmpl w:val="2A3A6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83A0C"/>
    <w:multiLevelType w:val="hybridMultilevel"/>
    <w:tmpl w:val="B5E6C4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23776"/>
    <w:multiLevelType w:val="hybridMultilevel"/>
    <w:tmpl w:val="D4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5237B"/>
    <w:multiLevelType w:val="hybridMultilevel"/>
    <w:tmpl w:val="8784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E7651"/>
    <w:multiLevelType w:val="hybridMultilevel"/>
    <w:tmpl w:val="C0040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53BA6"/>
    <w:multiLevelType w:val="hybridMultilevel"/>
    <w:tmpl w:val="A80A2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391119"/>
    <w:multiLevelType w:val="hybridMultilevel"/>
    <w:tmpl w:val="2994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81EE5"/>
    <w:multiLevelType w:val="hybridMultilevel"/>
    <w:tmpl w:val="C25C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0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A8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6E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60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6B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4E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A2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4F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3F6977"/>
    <w:multiLevelType w:val="hybridMultilevel"/>
    <w:tmpl w:val="AB124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140A2"/>
    <w:multiLevelType w:val="hybridMultilevel"/>
    <w:tmpl w:val="A2CC030C"/>
    <w:lvl w:ilvl="0" w:tplc="71647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791759"/>
    <w:multiLevelType w:val="hybridMultilevel"/>
    <w:tmpl w:val="BE60F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30845"/>
    <w:multiLevelType w:val="hybridMultilevel"/>
    <w:tmpl w:val="587C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F4B59"/>
    <w:multiLevelType w:val="hybridMultilevel"/>
    <w:tmpl w:val="8EEC934C"/>
    <w:lvl w:ilvl="0" w:tplc="44BC723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2651028"/>
    <w:multiLevelType w:val="hybridMultilevel"/>
    <w:tmpl w:val="27C4E772"/>
    <w:lvl w:ilvl="0" w:tplc="B7523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0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A8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6E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60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6B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4E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A2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4F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FC07591"/>
    <w:multiLevelType w:val="hybridMultilevel"/>
    <w:tmpl w:val="BD38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A3621"/>
    <w:multiLevelType w:val="hybridMultilevel"/>
    <w:tmpl w:val="8784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80EE9"/>
    <w:multiLevelType w:val="hybridMultilevel"/>
    <w:tmpl w:val="45B21B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E73445A"/>
    <w:multiLevelType w:val="hybridMultilevel"/>
    <w:tmpl w:val="A2A0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A3273"/>
    <w:multiLevelType w:val="hybridMultilevel"/>
    <w:tmpl w:val="5D506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22"/>
  </w:num>
  <w:num w:numId="5">
    <w:abstractNumId w:val="25"/>
  </w:num>
  <w:num w:numId="6">
    <w:abstractNumId w:val="5"/>
  </w:num>
  <w:num w:numId="7">
    <w:abstractNumId w:val="26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13"/>
  </w:num>
  <w:num w:numId="13">
    <w:abstractNumId w:val="21"/>
  </w:num>
  <w:num w:numId="14">
    <w:abstractNumId w:val="17"/>
  </w:num>
  <w:num w:numId="15">
    <w:abstractNumId w:val="11"/>
  </w:num>
  <w:num w:numId="16">
    <w:abstractNumId w:val="4"/>
  </w:num>
  <w:num w:numId="17">
    <w:abstractNumId w:val="0"/>
  </w:num>
  <w:num w:numId="18">
    <w:abstractNumId w:val="3"/>
  </w:num>
  <w:num w:numId="19">
    <w:abstractNumId w:val="12"/>
  </w:num>
  <w:num w:numId="20">
    <w:abstractNumId w:val="8"/>
  </w:num>
  <w:num w:numId="21">
    <w:abstractNumId w:val="14"/>
  </w:num>
  <w:num w:numId="22">
    <w:abstractNumId w:val="18"/>
  </w:num>
  <w:num w:numId="23">
    <w:abstractNumId w:val="16"/>
  </w:num>
  <w:num w:numId="24">
    <w:abstractNumId w:val="15"/>
  </w:num>
  <w:num w:numId="25">
    <w:abstractNumId w:val="2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A4"/>
    <w:rsid w:val="000245B7"/>
    <w:rsid w:val="000357BF"/>
    <w:rsid w:val="00045207"/>
    <w:rsid w:val="0006573A"/>
    <w:rsid w:val="000A123E"/>
    <w:rsid w:val="000A7FC0"/>
    <w:rsid w:val="000D3A1D"/>
    <w:rsid w:val="00105047"/>
    <w:rsid w:val="00123E9E"/>
    <w:rsid w:val="00131E8C"/>
    <w:rsid w:val="001548C5"/>
    <w:rsid w:val="00170B9A"/>
    <w:rsid w:val="0017334C"/>
    <w:rsid w:val="00184213"/>
    <w:rsid w:val="00194E5E"/>
    <w:rsid w:val="001954B1"/>
    <w:rsid w:val="00197D64"/>
    <w:rsid w:val="001B08B9"/>
    <w:rsid w:val="001C47E0"/>
    <w:rsid w:val="001E4A66"/>
    <w:rsid w:val="00213CA8"/>
    <w:rsid w:val="002434F4"/>
    <w:rsid w:val="0026299F"/>
    <w:rsid w:val="00270965"/>
    <w:rsid w:val="002A6B08"/>
    <w:rsid w:val="002C1F18"/>
    <w:rsid w:val="00300156"/>
    <w:rsid w:val="00355E6F"/>
    <w:rsid w:val="003975F8"/>
    <w:rsid w:val="003A6543"/>
    <w:rsid w:val="003D7F5B"/>
    <w:rsid w:val="00411688"/>
    <w:rsid w:val="00423FD8"/>
    <w:rsid w:val="0044532E"/>
    <w:rsid w:val="004B30CB"/>
    <w:rsid w:val="004B77C5"/>
    <w:rsid w:val="005209CB"/>
    <w:rsid w:val="005412F1"/>
    <w:rsid w:val="0056506D"/>
    <w:rsid w:val="00586EE6"/>
    <w:rsid w:val="005A4B56"/>
    <w:rsid w:val="005A7478"/>
    <w:rsid w:val="005D54CD"/>
    <w:rsid w:val="00604B41"/>
    <w:rsid w:val="0062174C"/>
    <w:rsid w:val="006330BF"/>
    <w:rsid w:val="0064060B"/>
    <w:rsid w:val="00651E21"/>
    <w:rsid w:val="00660A06"/>
    <w:rsid w:val="00670C38"/>
    <w:rsid w:val="006731F5"/>
    <w:rsid w:val="00675B03"/>
    <w:rsid w:val="006761C0"/>
    <w:rsid w:val="006A0B01"/>
    <w:rsid w:val="006C2FD8"/>
    <w:rsid w:val="006F1A3B"/>
    <w:rsid w:val="00731DBB"/>
    <w:rsid w:val="007603F9"/>
    <w:rsid w:val="00781AE9"/>
    <w:rsid w:val="007900E7"/>
    <w:rsid w:val="007C2FF1"/>
    <w:rsid w:val="007F07D5"/>
    <w:rsid w:val="00803B6D"/>
    <w:rsid w:val="00813F51"/>
    <w:rsid w:val="0086389D"/>
    <w:rsid w:val="00871F7D"/>
    <w:rsid w:val="008F4410"/>
    <w:rsid w:val="00900273"/>
    <w:rsid w:val="00917595"/>
    <w:rsid w:val="00917F51"/>
    <w:rsid w:val="0096114D"/>
    <w:rsid w:val="009751CE"/>
    <w:rsid w:val="0099454D"/>
    <w:rsid w:val="009E1471"/>
    <w:rsid w:val="009F469E"/>
    <w:rsid w:val="00A14F3A"/>
    <w:rsid w:val="00A6390A"/>
    <w:rsid w:val="00AA081E"/>
    <w:rsid w:val="00AA2770"/>
    <w:rsid w:val="00B1754F"/>
    <w:rsid w:val="00B734B2"/>
    <w:rsid w:val="00B819AF"/>
    <w:rsid w:val="00BA74A8"/>
    <w:rsid w:val="00BC3119"/>
    <w:rsid w:val="00BF6A05"/>
    <w:rsid w:val="00C01F65"/>
    <w:rsid w:val="00C1598E"/>
    <w:rsid w:val="00C43B0F"/>
    <w:rsid w:val="00C85655"/>
    <w:rsid w:val="00C86886"/>
    <w:rsid w:val="00CA7A92"/>
    <w:rsid w:val="00CB025E"/>
    <w:rsid w:val="00CD6A10"/>
    <w:rsid w:val="00CF71F2"/>
    <w:rsid w:val="00D303DD"/>
    <w:rsid w:val="00D34056"/>
    <w:rsid w:val="00DA5CBA"/>
    <w:rsid w:val="00DF22D8"/>
    <w:rsid w:val="00DF3BA7"/>
    <w:rsid w:val="00E0618D"/>
    <w:rsid w:val="00E12754"/>
    <w:rsid w:val="00E318EE"/>
    <w:rsid w:val="00E45F72"/>
    <w:rsid w:val="00E93D8F"/>
    <w:rsid w:val="00E96040"/>
    <w:rsid w:val="00EA6720"/>
    <w:rsid w:val="00EB2645"/>
    <w:rsid w:val="00F058A4"/>
    <w:rsid w:val="00F24F54"/>
    <w:rsid w:val="00F72896"/>
    <w:rsid w:val="00F94710"/>
    <w:rsid w:val="00FB0B87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72361-9984-4344-8DC5-32D364E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D8"/>
    <w:pPr>
      <w:ind w:left="720"/>
      <w:contextualSpacing/>
    </w:pPr>
  </w:style>
  <w:style w:type="table" w:styleId="a4">
    <w:name w:val="Table Grid"/>
    <w:basedOn w:val="a1"/>
    <w:rsid w:val="00C1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1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751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5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75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67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675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675B0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5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48C5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70C38"/>
  </w:style>
  <w:style w:type="table" w:customStyle="1" w:styleId="10">
    <w:name w:val="Сетка таблицы1"/>
    <w:basedOn w:val="a1"/>
    <w:next w:val="a4"/>
    <w:rsid w:val="0067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7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731F5"/>
  </w:style>
  <w:style w:type="paragraph" w:styleId="af">
    <w:name w:val="footer"/>
    <w:basedOn w:val="a"/>
    <w:link w:val="af0"/>
    <w:uiPriority w:val="99"/>
    <w:unhideWhenUsed/>
    <w:rsid w:val="0067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7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7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kapstroy.ru/images/img_706_600x600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epz/order/notice/ok44/view/protocol/protocol-main-info.html?regNumber=0187300006515000254&amp;protocolId=42419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5719241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42112.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451-A295-451D-BB51-210D4B89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8081</Words>
  <Characters>46068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5</cp:revision>
  <cp:lastPrinted>2017-10-18T08:09:00Z</cp:lastPrinted>
  <dcterms:created xsi:type="dcterms:W3CDTF">2017-10-17T15:13:00Z</dcterms:created>
  <dcterms:modified xsi:type="dcterms:W3CDTF">2017-10-18T08:14:00Z</dcterms:modified>
</cp:coreProperties>
</file>